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E780C" w14:textId="77777777" w:rsidR="007709D8" w:rsidRPr="007709D8" w:rsidRDefault="007709D8" w:rsidP="007709D8">
      <w:pPr>
        <w:jc w:val="center"/>
      </w:pPr>
      <w:r w:rsidRPr="007709D8">
        <w:rPr>
          <w:rFonts w:eastAsia="Tahoma"/>
          <w:b/>
          <w:bCs/>
          <w:sz w:val="28"/>
          <w:szCs w:val="28"/>
        </w:rPr>
        <w:t>DERECSKE VÁROS ÖNKORMÁNYZATA KÉPVISELŐ-TESTÜLETE</w:t>
      </w:r>
    </w:p>
    <w:p w14:paraId="393053DA" w14:textId="77777777" w:rsidR="007709D8" w:rsidRPr="007709D8" w:rsidRDefault="007709D8" w:rsidP="007709D8">
      <w:pPr>
        <w:jc w:val="center"/>
        <w:rPr>
          <w:rFonts w:eastAsia="Tahoma"/>
          <w:b/>
          <w:bCs/>
        </w:rPr>
      </w:pPr>
    </w:p>
    <w:p w14:paraId="0E0DB6D4" w14:textId="77777777" w:rsidR="007709D8" w:rsidRPr="007709D8" w:rsidRDefault="007709D8" w:rsidP="007709D8">
      <w:pPr>
        <w:jc w:val="center"/>
        <w:rPr>
          <w:rFonts w:eastAsia="Tahoma"/>
          <w:b/>
          <w:bCs/>
          <w:u w:val="single"/>
        </w:rPr>
      </w:pPr>
      <w:r w:rsidRPr="007709D8">
        <w:rPr>
          <w:rFonts w:eastAsia="Tahoma"/>
          <w:b/>
          <w:bCs/>
          <w:u w:val="single"/>
        </w:rPr>
        <w:t>JEGYZŐKÖNYVI KIVONAT</w:t>
      </w:r>
    </w:p>
    <w:p w14:paraId="3F2B9452" w14:textId="77777777" w:rsidR="007709D8" w:rsidRPr="007709D8" w:rsidRDefault="007709D8" w:rsidP="007709D8">
      <w:pPr>
        <w:rPr>
          <w:rFonts w:eastAsia="Tahoma"/>
          <w:b/>
          <w:bCs/>
          <w:u w:val="single"/>
        </w:rPr>
      </w:pPr>
    </w:p>
    <w:p w14:paraId="05E5D533" w14:textId="77777777" w:rsidR="007709D8" w:rsidRPr="007709D8" w:rsidRDefault="007709D8" w:rsidP="007709D8">
      <w:pPr>
        <w:jc w:val="both"/>
      </w:pPr>
      <w:r w:rsidRPr="007709D8">
        <w:rPr>
          <w:rFonts w:eastAsia="Tahoma"/>
          <w:b/>
          <w:bCs/>
          <w:u w:val="single"/>
        </w:rPr>
        <w:t>Készült:</w:t>
      </w:r>
      <w:r w:rsidRPr="007709D8">
        <w:rPr>
          <w:rFonts w:eastAsia="Tahoma"/>
        </w:rPr>
        <w:t xml:space="preserve"> Derecske Város Önkormányzata Képviselő-testületének 2023. </w:t>
      </w:r>
      <w:r>
        <w:rPr>
          <w:rFonts w:eastAsia="Tahoma"/>
        </w:rPr>
        <w:t>október 12</w:t>
      </w:r>
      <w:r w:rsidRPr="007709D8">
        <w:rPr>
          <w:rFonts w:eastAsia="Tahoma"/>
        </w:rPr>
        <w:t xml:space="preserve">-i </w:t>
      </w:r>
      <w:r w:rsidRPr="007709D8">
        <w:rPr>
          <w:rFonts w:eastAsia="Tahoma"/>
          <w:b/>
          <w:bCs/>
          <w:u w:val="single"/>
        </w:rPr>
        <w:t>rendkívüli nyílt</w:t>
      </w:r>
      <w:r w:rsidRPr="007709D8">
        <w:rPr>
          <w:rFonts w:eastAsia="Tahoma"/>
          <w:b/>
          <w:bCs/>
        </w:rPr>
        <w:t xml:space="preserve"> </w:t>
      </w:r>
      <w:r w:rsidRPr="007709D8">
        <w:rPr>
          <w:rFonts w:eastAsia="Tahoma"/>
        </w:rPr>
        <w:t>ülésén felvett jegyzőkönyv alapján.</w:t>
      </w:r>
    </w:p>
    <w:p w14:paraId="5D30BCF9" w14:textId="77777777" w:rsidR="007709D8" w:rsidRPr="007709D8" w:rsidRDefault="007709D8" w:rsidP="007709D8">
      <w:pPr>
        <w:ind w:left="1134" w:right="849"/>
        <w:jc w:val="center"/>
        <w:rPr>
          <w:b/>
          <w:u w:val="single"/>
          <w:lang w:bidi="hi-IN"/>
        </w:rPr>
      </w:pPr>
    </w:p>
    <w:p w14:paraId="31CE862F" w14:textId="350E20E0" w:rsidR="007709D8" w:rsidRDefault="005E300F" w:rsidP="007709D8">
      <w:pPr>
        <w:ind w:left="1134" w:right="849"/>
        <w:jc w:val="center"/>
        <w:rPr>
          <w:b/>
          <w:u w:val="single"/>
          <w:lang w:bidi="hi-IN"/>
        </w:rPr>
      </w:pPr>
      <w:r>
        <w:rPr>
          <w:b/>
          <w:u w:val="single"/>
          <w:lang w:bidi="hi-IN"/>
        </w:rPr>
        <w:t>379</w:t>
      </w:r>
      <w:r w:rsidR="007709D8" w:rsidRPr="007709D8">
        <w:rPr>
          <w:b/>
          <w:u w:val="single"/>
          <w:lang w:bidi="hi-IN"/>
        </w:rPr>
        <w:t>/2023. (X. 1</w:t>
      </w:r>
      <w:r w:rsidR="007709D8">
        <w:rPr>
          <w:b/>
          <w:u w:val="single"/>
          <w:lang w:bidi="hi-IN"/>
        </w:rPr>
        <w:t>2</w:t>
      </w:r>
      <w:r w:rsidR="007709D8" w:rsidRPr="007709D8">
        <w:rPr>
          <w:b/>
          <w:u w:val="single"/>
          <w:lang w:bidi="hi-IN"/>
        </w:rPr>
        <w:t>.) KT számú határozat</w:t>
      </w:r>
    </w:p>
    <w:p w14:paraId="37BB430F" w14:textId="77777777" w:rsidR="009B1920" w:rsidRPr="007709D8" w:rsidRDefault="009B1920" w:rsidP="007709D8">
      <w:pPr>
        <w:ind w:left="1134" w:right="849"/>
        <w:jc w:val="center"/>
        <w:rPr>
          <w:b/>
          <w:u w:val="single"/>
          <w:lang w:bidi="hi-IN"/>
        </w:rPr>
      </w:pPr>
    </w:p>
    <w:p w14:paraId="42FE0824" w14:textId="77777777" w:rsidR="009B1920" w:rsidRPr="0004761B" w:rsidRDefault="009B1920" w:rsidP="009B1920">
      <w:pPr>
        <w:jc w:val="both"/>
        <w:rPr>
          <w:b/>
        </w:rPr>
      </w:pPr>
      <w:r w:rsidRPr="0004761B">
        <w:rPr>
          <w:b/>
          <w:lang w:eastAsia="ar-SA"/>
        </w:rPr>
        <w:t xml:space="preserve">1./ </w:t>
      </w:r>
      <w:r w:rsidRPr="0004761B">
        <w:rPr>
          <w:b/>
        </w:rPr>
        <w:t xml:space="preserve">Derecske Város Önkormányzatának tulajdonában álló Derecske, Semmelweis u. 68. szám alatti ingatlan hasznosításra történő átadása </w:t>
      </w:r>
    </w:p>
    <w:p w14:paraId="268B15C3" w14:textId="77777777" w:rsidR="009B1920" w:rsidRPr="0004761B" w:rsidRDefault="009B1920" w:rsidP="009B1920">
      <w:pPr>
        <w:jc w:val="both"/>
        <w:rPr>
          <w:bCs/>
        </w:rPr>
      </w:pPr>
      <w:r w:rsidRPr="0004761B">
        <w:rPr>
          <w:bCs/>
        </w:rPr>
        <w:t xml:space="preserve">Előterjesztő: </w:t>
      </w:r>
      <w:r>
        <w:rPr>
          <w:bCs/>
        </w:rPr>
        <w:t>Rácz Anikó polgármester</w:t>
      </w:r>
    </w:p>
    <w:p w14:paraId="40CE94A9" w14:textId="77777777" w:rsidR="009B1920" w:rsidRPr="0004761B" w:rsidRDefault="009B1920" w:rsidP="009B1920">
      <w:pPr>
        <w:jc w:val="both"/>
        <w:rPr>
          <w:b/>
        </w:rPr>
      </w:pPr>
    </w:p>
    <w:p w14:paraId="5029E16C" w14:textId="7FF14B3A" w:rsidR="009B1920" w:rsidRPr="0004761B" w:rsidRDefault="009B1920" w:rsidP="009B1920">
      <w:pPr>
        <w:jc w:val="both"/>
        <w:rPr>
          <w:bCs/>
        </w:rPr>
      </w:pPr>
      <w:r w:rsidRPr="0004761B">
        <w:rPr>
          <w:b/>
        </w:rPr>
        <w:t>2./</w:t>
      </w:r>
      <w:r>
        <w:rPr>
          <w:b/>
        </w:rPr>
        <w:t xml:space="preserve"> </w:t>
      </w:r>
      <w:r w:rsidRPr="0004761B">
        <w:rPr>
          <w:b/>
        </w:rPr>
        <w:t xml:space="preserve">A Derecskei Szociális, Család- és Gyermekjóléti Központ Alapító Okiratának módosítása </w:t>
      </w:r>
    </w:p>
    <w:p w14:paraId="77A722B8" w14:textId="77777777" w:rsidR="009B1920" w:rsidRDefault="009B1920" w:rsidP="009B1920">
      <w:pPr>
        <w:jc w:val="both"/>
        <w:rPr>
          <w:bCs/>
        </w:rPr>
      </w:pPr>
      <w:r w:rsidRPr="0004761B">
        <w:rPr>
          <w:bCs/>
        </w:rPr>
        <w:t xml:space="preserve">Előterjesztő: </w:t>
      </w:r>
      <w:r>
        <w:rPr>
          <w:bCs/>
        </w:rPr>
        <w:t>Rácz Anikó polgármester</w:t>
      </w:r>
    </w:p>
    <w:p w14:paraId="33593274" w14:textId="77777777" w:rsidR="009B1920" w:rsidRDefault="009B1920" w:rsidP="009B1920">
      <w:pPr>
        <w:jc w:val="both"/>
        <w:rPr>
          <w:bCs/>
        </w:rPr>
      </w:pPr>
    </w:p>
    <w:p w14:paraId="0196FA0F" w14:textId="61EBEFBE" w:rsidR="009B1920" w:rsidRPr="009B1920" w:rsidRDefault="009B1920" w:rsidP="009B1920">
      <w:pPr>
        <w:jc w:val="both"/>
        <w:rPr>
          <w:bCs/>
          <w:i/>
          <w:iCs/>
        </w:rPr>
      </w:pPr>
      <w:r w:rsidRPr="0004761B">
        <w:rPr>
          <w:b/>
          <w:bCs/>
        </w:rPr>
        <w:t>3./ Derecskei Közös Önkormányzati Hivatal LEADER pályázat megvalósításához önerő biztosítása</w:t>
      </w:r>
    </w:p>
    <w:p w14:paraId="404A78D4" w14:textId="77777777" w:rsidR="009B1920" w:rsidRDefault="009B1920" w:rsidP="009B1920">
      <w:pPr>
        <w:jc w:val="both"/>
        <w:rPr>
          <w:bCs/>
        </w:rPr>
      </w:pPr>
      <w:r w:rsidRPr="0004761B">
        <w:rPr>
          <w:bCs/>
        </w:rPr>
        <w:t xml:space="preserve">Előterjesztő: </w:t>
      </w:r>
      <w:r>
        <w:rPr>
          <w:bCs/>
        </w:rPr>
        <w:t>Rácz Anikó polgármester</w:t>
      </w:r>
    </w:p>
    <w:p w14:paraId="18F269B2" w14:textId="77777777" w:rsidR="009B1920" w:rsidRDefault="009B1920" w:rsidP="009B1920">
      <w:pPr>
        <w:jc w:val="both"/>
        <w:rPr>
          <w:bCs/>
        </w:rPr>
      </w:pPr>
    </w:p>
    <w:p w14:paraId="6195A191" w14:textId="040A447F" w:rsidR="009B1920" w:rsidRPr="0004761B" w:rsidRDefault="009B1920" w:rsidP="009B1920">
      <w:pPr>
        <w:jc w:val="both"/>
        <w:rPr>
          <w:rFonts w:eastAsia="Calibri"/>
          <w:b/>
        </w:rPr>
      </w:pPr>
      <w:r w:rsidRPr="0004761B">
        <w:rPr>
          <w:b/>
        </w:rPr>
        <w:t>4./ „Külterületi helyi közutak fejlesztése Derecskén II.” című pályázat helyrajzi szám módosulás átvezetése</w:t>
      </w:r>
    </w:p>
    <w:p w14:paraId="44641393" w14:textId="77777777" w:rsidR="009B1920" w:rsidRDefault="009B1920" w:rsidP="009B1920">
      <w:pPr>
        <w:jc w:val="both"/>
        <w:rPr>
          <w:bCs/>
        </w:rPr>
      </w:pPr>
      <w:r w:rsidRPr="0004761B">
        <w:rPr>
          <w:bCs/>
        </w:rPr>
        <w:t xml:space="preserve">Előterjesztő: </w:t>
      </w:r>
      <w:r>
        <w:rPr>
          <w:bCs/>
        </w:rPr>
        <w:t>Rácz Anikó polgármester</w:t>
      </w:r>
    </w:p>
    <w:p w14:paraId="663ACFD4" w14:textId="77777777" w:rsidR="00044DEA" w:rsidRDefault="00044DEA" w:rsidP="009B1920">
      <w:pPr>
        <w:jc w:val="both"/>
        <w:rPr>
          <w:bCs/>
        </w:rPr>
      </w:pPr>
    </w:p>
    <w:p w14:paraId="3D742697" w14:textId="77777777" w:rsidR="00044DEA" w:rsidRPr="009127C1" w:rsidRDefault="00044DEA" w:rsidP="009B1920">
      <w:pPr>
        <w:jc w:val="both"/>
        <w:rPr>
          <w:b/>
          <w:bCs/>
        </w:rPr>
      </w:pPr>
    </w:p>
    <w:p w14:paraId="2BF9319E" w14:textId="77777777" w:rsidR="00044DEA" w:rsidRDefault="00044DEA" w:rsidP="00044DEA">
      <w:pPr>
        <w:ind w:left="851"/>
        <w:jc w:val="both"/>
      </w:pPr>
    </w:p>
    <w:p w14:paraId="11F14E2C" w14:textId="77777777" w:rsidR="00044DEA" w:rsidRDefault="00044DEA" w:rsidP="00044DEA">
      <w:pPr>
        <w:ind w:left="426" w:firstLine="425"/>
      </w:pPr>
      <w:r>
        <w:t xml:space="preserve">Rácz Anikó s.k. </w:t>
      </w:r>
      <w:r>
        <w:tab/>
      </w:r>
      <w:r>
        <w:tab/>
      </w:r>
      <w:r>
        <w:tab/>
      </w:r>
      <w:proofErr w:type="spellStart"/>
      <w:r>
        <w:t>Varsányiné</w:t>
      </w:r>
      <w:proofErr w:type="spellEnd"/>
      <w:r>
        <w:t xml:space="preserve"> dr. Antal Erzsébet s.k.</w:t>
      </w:r>
    </w:p>
    <w:p w14:paraId="7150A44E" w14:textId="77777777" w:rsidR="00044DEA" w:rsidRDefault="00044DEA" w:rsidP="00044DEA">
      <w:pPr>
        <w:ind w:left="851" w:right="850"/>
      </w:pPr>
      <w:r>
        <w:t>polgármester</w:t>
      </w:r>
      <w:r>
        <w:tab/>
      </w:r>
      <w:r>
        <w:tab/>
      </w:r>
      <w:r>
        <w:tab/>
      </w:r>
      <w:r>
        <w:tab/>
      </w:r>
      <w:r>
        <w:tab/>
      </w:r>
      <w:r>
        <w:tab/>
        <w:t>jegyző</w:t>
      </w:r>
    </w:p>
    <w:p w14:paraId="3DBC38A0" w14:textId="77777777" w:rsidR="00044DEA" w:rsidRDefault="00044DEA" w:rsidP="00044DEA"/>
    <w:p w14:paraId="4E4FD31B" w14:textId="77777777" w:rsidR="009B1920" w:rsidRPr="009127C1" w:rsidRDefault="009B1920" w:rsidP="009B1920">
      <w:pPr>
        <w:jc w:val="both"/>
      </w:pPr>
    </w:p>
    <w:p w14:paraId="4C41A976" w14:textId="77777777" w:rsidR="007709D8" w:rsidRDefault="007709D8" w:rsidP="007709D8">
      <w:pPr>
        <w:ind w:left="851"/>
      </w:pPr>
    </w:p>
    <w:p w14:paraId="0E0EE758" w14:textId="77777777" w:rsidR="007709D8" w:rsidRDefault="007709D8" w:rsidP="007709D8">
      <w:r>
        <w:t>A kivonat hiteléül:</w:t>
      </w:r>
    </w:p>
    <w:p w14:paraId="6CCDCC6B" w14:textId="77777777" w:rsidR="007709D8" w:rsidRDefault="007709D8" w:rsidP="007709D8">
      <w:r>
        <w:t>Derecske, 2023. október 13.</w:t>
      </w:r>
    </w:p>
    <w:p w14:paraId="2E282094" w14:textId="77777777" w:rsidR="007709D8" w:rsidRDefault="007709D8" w:rsidP="007709D8"/>
    <w:p w14:paraId="5476A368" w14:textId="77777777" w:rsidR="007709D8" w:rsidRDefault="007709D8" w:rsidP="007709D8"/>
    <w:p w14:paraId="6667BE38" w14:textId="6A463555" w:rsidR="007709D8" w:rsidRDefault="008D7325" w:rsidP="007709D8">
      <w:r>
        <w:t>Dr. Majoros Gabriella</w:t>
      </w:r>
    </w:p>
    <w:p w14:paraId="34F96AB2" w14:textId="5E11BF6A" w:rsidR="007709D8" w:rsidRDefault="007709D8" w:rsidP="007709D8">
      <w:r>
        <w:t xml:space="preserve">           </w:t>
      </w:r>
      <w:r w:rsidR="008D7325">
        <w:t>al</w:t>
      </w:r>
      <w:r>
        <w:t>jegyző</w:t>
      </w:r>
    </w:p>
    <w:p w14:paraId="5F7F0E45" w14:textId="77777777" w:rsidR="007709D8" w:rsidRPr="007709D8" w:rsidRDefault="007709D8" w:rsidP="007709D8">
      <w:pPr>
        <w:ind w:left="851"/>
      </w:pPr>
    </w:p>
    <w:p w14:paraId="1979BD43" w14:textId="77777777" w:rsidR="007709D8" w:rsidRDefault="007709D8">
      <w:pPr>
        <w:suppressAutoHyphens w:val="0"/>
        <w:spacing w:after="160" w:line="259" w:lineRule="auto"/>
        <w:rPr>
          <w:rFonts w:eastAsia="Tahoma"/>
          <w:b/>
          <w:bCs/>
          <w:sz w:val="28"/>
          <w:szCs w:val="28"/>
        </w:rPr>
      </w:pPr>
      <w:r>
        <w:rPr>
          <w:rFonts w:eastAsia="Tahoma"/>
          <w:b/>
          <w:bCs/>
          <w:sz w:val="28"/>
          <w:szCs w:val="28"/>
        </w:rPr>
        <w:br w:type="page"/>
      </w:r>
    </w:p>
    <w:p w14:paraId="6C763292" w14:textId="211E10DD" w:rsidR="007709D8" w:rsidRPr="007709D8" w:rsidRDefault="007709D8" w:rsidP="007709D8">
      <w:pPr>
        <w:jc w:val="center"/>
      </w:pPr>
      <w:r w:rsidRPr="007709D8">
        <w:rPr>
          <w:rFonts w:eastAsia="Tahoma"/>
          <w:b/>
          <w:bCs/>
          <w:sz w:val="28"/>
          <w:szCs w:val="28"/>
        </w:rPr>
        <w:lastRenderedPageBreak/>
        <w:t>DERECSKE VÁROS ÖNKORMÁNYZATA KÉPVISELŐ-TESTÜLETE</w:t>
      </w:r>
    </w:p>
    <w:p w14:paraId="0D7F0660" w14:textId="77777777" w:rsidR="007709D8" w:rsidRPr="007709D8" w:rsidRDefault="007709D8" w:rsidP="007709D8">
      <w:pPr>
        <w:jc w:val="center"/>
        <w:rPr>
          <w:rFonts w:eastAsia="Tahoma"/>
          <w:b/>
          <w:bCs/>
        </w:rPr>
      </w:pPr>
    </w:p>
    <w:p w14:paraId="5D2443C0" w14:textId="77777777" w:rsidR="007709D8" w:rsidRPr="007709D8" w:rsidRDefault="007709D8" w:rsidP="007709D8">
      <w:pPr>
        <w:jc w:val="center"/>
        <w:rPr>
          <w:rFonts w:eastAsia="Tahoma"/>
          <w:b/>
          <w:bCs/>
          <w:u w:val="single"/>
        </w:rPr>
      </w:pPr>
      <w:r w:rsidRPr="007709D8">
        <w:rPr>
          <w:rFonts w:eastAsia="Tahoma"/>
          <w:b/>
          <w:bCs/>
          <w:u w:val="single"/>
        </w:rPr>
        <w:t>JEGYZŐKÖNYVI KIVONAT</w:t>
      </w:r>
    </w:p>
    <w:p w14:paraId="53480367" w14:textId="77777777" w:rsidR="007709D8" w:rsidRPr="007709D8" w:rsidRDefault="007709D8" w:rsidP="007709D8">
      <w:pPr>
        <w:rPr>
          <w:rFonts w:eastAsia="Tahoma"/>
          <w:b/>
          <w:bCs/>
          <w:u w:val="single"/>
        </w:rPr>
      </w:pPr>
    </w:p>
    <w:p w14:paraId="0CB75A6B" w14:textId="1D050894" w:rsidR="007709D8" w:rsidRPr="007709D8" w:rsidRDefault="007709D8" w:rsidP="007709D8">
      <w:pPr>
        <w:jc w:val="both"/>
      </w:pPr>
      <w:r w:rsidRPr="007709D8">
        <w:rPr>
          <w:rFonts w:eastAsia="Tahoma"/>
          <w:b/>
          <w:bCs/>
          <w:u w:val="single"/>
        </w:rPr>
        <w:t>Készült:</w:t>
      </w:r>
      <w:r w:rsidRPr="007709D8">
        <w:rPr>
          <w:rFonts w:eastAsia="Tahoma"/>
        </w:rPr>
        <w:t xml:space="preserve"> Derecske Város Önkormányzata Képviselő-testületének 2023. </w:t>
      </w:r>
      <w:r>
        <w:rPr>
          <w:rFonts w:eastAsia="Tahoma"/>
        </w:rPr>
        <w:t>október 12</w:t>
      </w:r>
      <w:r w:rsidRPr="007709D8">
        <w:rPr>
          <w:rFonts w:eastAsia="Tahoma"/>
        </w:rPr>
        <w:t xml:space="preserve">-i </w:t>
      </w:r>
      <w:r w:rsidRPr="007709D8">
        <w:rPr>
          <w:rFonts w:eastAsia="Tahoma"/>
          <w:b/>
          <w:bCs/>
          <w:u w:val="single"/>
        </w:rPr>
        <w:t>rendkívüli nyílt</w:t>
      </w:r>
      <w:r w:rsidRPr="007709D8">
        <w:rPr>
          <w:rFonts w:eastAsia="Tahoma"/>
          <w:b/>
          <w:bCs/>
        </w:rPr>
        <w:t xml:space="preserve"> </w:t>
      </w:r>
      <w:r w:rsidRPr="007709D8">
        <w:rPr>
          <w:rFonts w:eastAsia="Tahoma"/>
        </w:rPr>
        <w:t>ülésén felvett jegyzőkönyv alapján.</w:t>
      </w:r>
    </w:p>
    <w:p w14:paraId="71145FBC" w14:textId="77777777" w:rsidR="007709D8" w:rsidRPr="007709D8" w:rsidRDefault="007709D8" w:rsidP="007709D8">
      <w:pPr>
        <w:ind w:left="1134" w:right="849"/>
        <w:jc w:val="center"/>
        <w:rPr>
          <w:b/>
          <w:u w:val="single"/>
          <w:lang w:bidi="hi-IN"/>
        </w:rPr>
      </w:pPr>
    </w:p>
    <w:p w14:paraId="461B3D26" w14:textId="3F26C42B" w:rsidR="007709D8" w:rsidRPr="007709D8" w:rsidRDefault="005E300F" w:rsidP="007709D8">
      <w:pPr>
        <w:ind w:left="1134" w:right="849"/>
        <w:jc w:val="center"/>
        <w:rPr>
          <w:b/>
          <w:u w:val="single"/>
          <w:lang w:bidi="hi-IN"/>
        </w:rPr>
      </w:pPr>
      <w:r>
        <w:rPr>
          <w:b/>
          <w:u w:val="single"/>
          <w:lang w:bidi="hi-IN"/>
        </w:rPr>
        <w:t>380</w:t>
      </w:r>
      <w:r w:rsidR="007709D8" w:rsidRPr="007709D8">
        <w:rPr>
          <w:b/>
          <w:u w:val="single"/>
          <w:lang w:bidi="hi-IN"/>
        </w:rPr>
        <w:t>/2023. (X. 1</w:t>
      </w:r>
      <w:r w:rsidR="007709D8">
        <w:rPr>
          <w:b/>
          <w:u w:val="single"/>
          <w:lang w:bidi="hi-IN"/>
        </w:rPr>
        <w:t>2</w:t>
      </w:r>
      <w:r w:rsidR="007709D8" w:rsidRPr="007709D8">
        <w:rPr>
          <w:b/>
          <w:u w:val="single"/>
          <w:lang w:bidi="hi-IN"/>
        </w:rPr>
        <w:t>.) KT számú határozat</w:t>
      </w:r>
    </w:p>
    <w:p w14:paraId="57DDA0FF" w14:textId="77777777" w:rsidR="007709D8" w:rsidRPr="007709D8" w:rsidRDefault="007709D8" w:rsidP="007709D8">
      <w:pPr>
        <w:ind w:left="851" w:right="850"/>
        <w:jc w:val="both"/>
      </w:pPr>
    </w:p>
    <w:p w14:paraId="324AFAC2" w14:textId="4356112C" w:rsidR="007709D8" w:rsidRPr="007709D8" w:rsidRDefault="007709D8" w:rsidP="007709D8">
      <w:pPr>
        <w:ind w:left="851" w:right="850"/>
        <w:jc w:val="both"/>
      </w:pPr>
      <w:r w:rsidRPr="007709D8">
        <w:t>Derecske Város Önkormányzata Képviselő-testülete a Derecske Város Önkormányzata 1/1 arányban tulajdonában álló derecskei 3186 helyrajzi szám alatt felvett, „kivett szociális intézmény” megjelölésű, 779 m</w:t>
      </w:r>
      <w:r w:rsidRPr="007709D8">
        <w:rPr>
          <w:vertAlign w:val="superscript"/>
        </w:rPr>
        <w:t>2</w:t>
      </w:r>
      <w:r w:rsidRPr="007709D8">
        <w:t xml:space="preserve"> nagyságú, a valóságban 4130 Derecske, Semmelweis u. 68. szám alatti ingatlant </w:t>
      </w:r>
      <w:r w:rsidRPr="007709D8">
        <w:rPr>
          <w:b/>
        </w:rPr>
        <w:t>Szobabérlők Háza</w:t>
      </w:r>
      <w:r w:rsidRPr="007709D8">
        <w:t xml:space="preserve"> céljára történő működtetésre, ingyenesen, határozatlan időre – a jelen határozat mellékletét képező </w:t>
      </w:r>
      <w:r w:rsidRPr="007709D8">
        <w:rPr>
          <w:i/>
        </w:rPr>
        <w:t>„Ingatlan hasznosítási szerződés”</w:t>
      </w:r>
      <w:r w:rsidRPr="007709D8">
        <w:t xml:space="preserve"> című okiratban foglalt további feltételek mellett – át kívánja adni a Derecske Város Önkormányzata fenntartásában lévő Derecskei Szociális, Család- és Gyermekjóléti Központ (székhelye: 4130 Derecske, Köztársaság út 86.) költségvetési szerv részére.</w:t>
      </w:r>
    </w:p>
    <w:p w14:paraId="0182C510" w14:textId="77777777" w:rsidR="007709D8" w:rsidRPr="007709D8" w:rsidRDefault="007709D8" w:rsidP="007709D8">
      <w:pPr>
        <w:ind w:left="851" w:right="850"/>
        <w:jc w:val="both"/>
      </w:pPr>
    </w:p>
    <w:p w14:paraId="10CEAF76" w14:textId="77777777" w:rsidR="007709D8" w:rsidRPr="007709D8" w:rsidRDefault="007709D8" w:rsidP="007709D8">
      <w:pPr>
        <w:ind w:left="851" w:right="850"/>
        <w:jc w:val="both"/>
      </w:pPr>
      <w:r w:rsidRPr="007709D8">
        <w:t>A Képviselő-testület felkéri a Polgármestert, hogy a döntésről a Derecskei Szociális, Család- és Gyermekjóléti Központ intézményvezetőjét írásban tájékoztassa.</w:t>
      </w:r>
    </w:p>
    <w:p w14:paraId="642E01A1" w14:textId="77777777" w:rsidR="007709D8" w:rsidRPr="007709D8" w:rsidRDefault="007709D8" w:rsidP="007709D8">
      <w:pPr>
        <w:ind w:left="851" w:right="850"/>
        <w:jc w:val="both"/>
      </w:pPr>
    </w:p>
    <w:p w14:paraId="540178EF" w14:textId="77777777" w:rsidR="007709D8" w:rsidRPr="007709D8" w:rsidRDefault="007709D8" w:rsidP="007709D8">
      <w:pPr>
        <w:ind w:left="851" w:right="850"/>
        <w:jc w:val="both"/>
      </w:pPr>
      <w:r w:rsidRPr="007709D8">
        <w:t>A Képviselő-testület felhatalmazza a Polgármestert a szerződés aláírására.</w:t>
      </w:r>
    </w:p>
    <w:p w14:paraId="57893925" w14:textId="77777777" w:rsidR="007709D8" w:rsidRPr="007709D8" w:rsidRDefault="007709D8" w:rsidP="007709D8">
      <w:pPr>
        <w:ind w:left="851" w:right="850"/>
        <w:jc w:val="both"/>
      </w:pPr>
    </w:p>
    <w:p w14:paraId="466235DB" w14:textId="77777777" w:rsidR="007709D8" w:rsidRPr="007709D8" w:rsidRDefault="007709D8" w:rsidP="007709D8">
      <w:pPr>
        <w:spacing w:line="23" w:lineRule="atLeast"/>
        <w:ind w:left="851" w:right="851"/>
        <w:jc w:val="both"/>
        <w:textAlignment w:val="baseline"/>
      </w:pPr>
      <w:r w:rsidRPr="007709D8">
        <w:rPr>
          <w:b/>
          <w:u w:val="single"/>
        </w:rPr>
        <w:t>Felelős:</w:t>
      </w:r>
      <w:r w:rsidRPr="007709D8">
        <w:t xml:space="preserve"> Rácz Anikó polgármester</w:t>
      </w:r>
      <w:r w:rsidRPr="007709D8">
        <w:tab/>
        <w:t xml:space="preserve">    </w:t>
      </w:r>
    </w:p>
    <w:p w14:paraId="69708D0C" w14:textId="3112F42B" w:rsidR="007709D8" w:rsidRDefault="007709D8" w:rsidP="007709D8">
      <w:pPr>
        <w:ind w:left="851"/>
      </w:pPr>
      <w:r w:rsidRPr="007709D8">
        <w:rPr>
          <w:b/>
          <w:u w:val="single"/>
        </w:rPr>
        <w:t>Határidő:</w:t>
      </w:r>
      <w:r w:rsidRPr="007709D8">
        <w:t xml:space="preserve"> azonnal</w:t>
      </w:r>
    </w:p>
    <w:p w14:paraId="50EFF603" w14:textId="77777777" w:rsidR="007709D8" w:rsidRDefault="007709D8" w:rsidP="007709D8">
      <w:pPr>
        <w:ind w:left="851"/>
      </w:pPr>
    </w:p>
    <w:p w14:paraId="51108A90" w14:textId="77777777" w:rsidR="00044DEA" w:rsidRDefault="00044DEA" w:rsidP="00044DEA">
      <w:pPr>
        <w:ind w:left="851"/>
        <w:jc w:val="both"/>
      </w:pPr>
    </w:p>
    <w:p w14:paraId="02A08511" w14:textId="77777777" w:rsidR="00044DEA" w:rsidRDefault="00044DEA" w:rsidP="00044DEA">
      <w:pPr>
        <w:ind w:left="426" w:firstLine="425"/>
      </w:pPr>
      <w:r>
        <w:t xml:space="preserve">Rácz Anikó s.k. </w:t>
      </w:r>
      <w:r>
        <w:tab/>
      </w:r>
      <w:r>
        <w:tab/>
      </w:r>
      <w:r>
        <w:tab/>
      </w:r>
      <w:proofErr w:type="spellStart"/>
      <w:r>
        <w:t>Varsányiné</w:t>
      </w:r>
      <w:proofErr w:type="spellEnd"/>
      <w:r>
        <w:t xml:space="preserve"> dr. Antal Erzsébet s.k.</w:t>
      </w:r>
    </w:p>
    <w:p w14:paraId="631D8CFA" w14:textId="77777777" w:rsidR="00044DEA" w:rsidRDefault="00044DEA" w:rsidP="00044DEA">
      <w:pPr>
        <w:ind w:left="851" w:right="850"/>
      </w:pPr>
      <w:r>
        <w:t>polgármester</w:t>
      </w:r>
      <w:r>
        <w:tab/>
      </w:r>
      <w:r>
        <w:tab/>
      </w:r>
      <w:r>
        <w:tab/>
      </w:r>
      <w:r>
        <w:tab/>
      </w:r>
      <w:r>
        <w:tab/>
      </w:r>
      <w:r>
        <w:tab/>
        <w:t>jegyző</w:t>
      </w:r>
    </w:p>
    <w:p w14:paraId="7FB64EAD" w14:textId="77777777" w:rsidR="00044DEA" w:rsidRDefault="00044DEA" w:rsidP="00044DEA"/>
    <w:p w14:paraId="3E808260" w14:textId="77777777" w:rsidR="005E300F" w:rsidRDefault="005E300F" w:rsidP="007709D8">
      <w:pPr>
        <w:ind w:left="851"/>
      </w:pPr>
    </w:p>
    <w:p w14:paraId="6FF4BABA" w14:textId="77777777" w:rsidR="005E300F" w:rsidRDefault="005E300F" w:rsidP="007709D8">
      <w:pPr>
        <w:ind w:left="851"/>
      </w:pPr>
    </w:p>
    <w:p w14:paraId="4B4A2772" w14:textId="77777777" w:rsidR="007709D8" w:rsidRDefault="007709D8" w:rsidP="007709D8">
      <w:r>
        <w:t>A kivonat hiteléül:</w:t>
      </w:r>
    </w:p>
    <w:p w14:paraId="76D81681" w14:textId="77777777" w:rsidR="007709D8" w:rsidRDefault="007709D8" w:rsidP="007709D8">
      <w:r>
        <w:t>Derecske, 2023. október 13.</w:t>
      </w:r>
    </w:p>
    <w:p w14:paraId="5AE447C0" w14:textId="77777777" w:rsidR="007709D8" w:rsidRDefault="007709D8" w:rsidP="007709D8"/>
    <w:p w14:paraId="02A17861" w14:textId="77777777" w:rsidR="007709D8" w:rsidRDefault="007709D8" w:rsidP="007709D8"/>
    <w:p w14:paraId="1A51B2DA" w14:textId="77777777" w:rsidR="008D7325" w:rsidRDefault="008D7325" w:rsidP="008D7325">
      <w:r>
        <w:t>Dr. Majoros Gabriella</w:t>
      </w:r>
    </w:p>
    <w:p w14:paraId="4B471841" w14:textId="77777777" w:rsidR="008D7325" w:rsidRDefault="008D7325" w:rsidP="008D7325">
      <w:r>
        <w:t xml:space="preserve">           aljegyző</w:t>
      </w:r>
    </w:p>
    <w:p w14:paraId="278F9B6B" w14:textId="77777777" w:rsidR="007709D8" w:rsidRPr="007709D8" w:rsidRDefault="007709D8" w:rsidP="007709D8">
      <w:pPr>
        <w:ind w:left="851"/>
      </w:pPr>
    </w:p>
    <w:p w14:paraId="3F2DE08D" w14:textId="77777777" w:rsidR="007709D8" w:rsidRPr="007709D8" w:rsidRDefault="007709D8">
      <w:pPr>
        <w:suppressAutoHyphens w:val="0"/>
        <w:spacing w:after="160" w:line="259" w:lineRule="auto"/>
      </w:pPr>
      <w:r w:rsidRPr="007709D8">
        <w:br w:type="page"/>
      </w:r>
    </w:p>
    <w:p w14:paraId="5E0C4D46" w14:textId="5C1D2064" w:rsidR="007709D8" w:rsidRPr="007709D8" w:rsidRDefault="007709D8" w:rsidP="007709D8">
      <w:pPr>
        <w:widowControl w:val="0"/>
        <w:jc w:val="right"/>
        <w:rPr>
          <w:rFonts w:eastAsia="Calibri"/>
          <w:i/>
          <w:iCs/>
          <w:kern w:val="2"/>
          <w:lang w:bidi="hi-IN"/>
        </w:rPr>
      </w:pPr>
      <w:r w:rsidRPr="007709D8">
        <w:rPr>
          <w:rFonts w:eastAsia="Calibri"/>
          <w:i/>
          <w:iCs/>
          <w:kern w:val="2"/>
          <w:lang w:bidi="hi-IN"/>
        </w:rPr>
        <w:lastRenderedPageBreak/>
        <w:t xml:space="preserve">Melléklet a </w:t>
      </w:r>
      <w:r w:rsidR="005E300F">
        <w:rPr>
          <w:rFonts w:eastAsia="Calibri"/>
          <w:i/>
          <w:iCs/>
          <w:kern w:val="2"/>
          <w:lang w:bidi="hi-IN"/>
        </w:rPr>
        <w:t>380</w:t>
      </w:r>
      <w:r w:rsidRPr="007709D8">
        <w:rPr>
          <w:rFonts w:eastAsia="Calibri"/>
          <w:i/>
          <w:iCs/>
          <w:kern w:val="2"/>
          <w:lang w:bidi="hi-IN"/>
        </w:rPr>
        <w:t>/2023. (X. 12.) KT számú határozathoz</w:t>
      </w:r>
    </w:p>
    <w:p w14:paraId="18FD5E48" w14:textId="77777777" w:rsidR="007709D8" w:rsidRPr="007709D8" w:rsidRDefault="007709D8" w:rsidP="007709D8">
      <w:pPr>
        <w:pStyle w:val="Szvegtrzs"/>
        <w:ind w:left="6372" w:firstLine="708"/>
      </w:pPr>
    </w:p>
    <w:p w14:paraId="4B16C08E" w14:textId="77777777" w:rsidR="007709D8" w:rsidRPr="007709D8" w:rsidRDefault="007709D8" w:rsidP="007709D8">
      <w:pPr>
        <w:pStyle w:val="Szvegtrzs"/>
        <w:ind w:left="6372" w:firstLine="708"/>
      </w:pPr>
    </w:p>
    <w:p w14:paraId="42E5DD9B" w14:textId="77777777" w:rsidR="007709D8" w:rsidRPr="007709D8" w:rsidRDefault="007709D8" w:rsidP="007709D8">
      <w:pPr>
        <w:widowControl w:val="0"/>
        <w:jc w:val="center"/>
        <w:rPr>
          <w:b/>
          <w:sz w:val="28"/>
          <w:szCs w:val="28"/>
        </w:rPr>
      </w:pPr>
      <w:r w:rsidRPr="007709D8">
        <w:rPr>
          <w:b/>
          <w:sz w:val="28"/>
          <w:szCs w:val="28"/>
        </w:rPr>
        <w:t>INGATLAN HASZNOSÍTÁSI SZERZŐDÉS</w:t>
      </w:r>
    </w:p>
    <w:p w14:paraId="07734ADE" w14:textId="77777777" w:rsidR="007709D8" w:rsidRPr="007709D8" w:rsidRDefault="007709D8" w:rsidP="007709D8">
      <w:pPr>
        <w:widowControl w:val="0"/>
        <w:jc w:val="center"/>
        <w:rPr>
          <w:rFonts w:eastAsia="Calibri"/>
          <w:b/>
          <w:bCs/>
          <w:kern w:val="2"/>
          <w:lang w:bidi="hi-IN"/>
        </w:rPr>
      </w:pPr>
    </w:p>
    <w:p w14:paraId="6D0BEC08" w14:textId="77777777" w:rsidR="007709D8" w:rsidRPr="007709D8" w:rsidRDefault="007709D8" w:rsidP="007709D8">
      <w:pPr>
        <w:widowControl w:val="0"/>
        <w:rPr>
          <w:rFonts w:eastAsia="Calibri"/>
          <w:lang w:bidi="hi-IN"/>
        </w:rPr>
      </w:pPr>
      <w:r w:rsidRPr="007709D8">
        <w:rPr>
          <w:rFonts w:eastAsia="Calibri"/>
          <w:kern w:val="1"/>
          <w:lang w:bidi="hi-IN"/>
        </w:rPr>
        <w:t>amely létrejött egyrészről</w:t>
      </w:r>
    </w:p>
    <w:p w14:paraId="7D6AD062" w14:textId="77777777" w:rsidR="007709D8" w:rsidRPr="007709D8" w:rsidRDefault="007709D8" w:rsidP="007709D8">
      <w:pPr>
        <w:widowControl w:val="0"/>
        <w:rPr>
          <w:rFonts w:eastAsia="Calibri"/>
          <w:b/>
          <w:kern w:val="1"/>
          <w:lang w:bidi="hi-IN"/>
        </w:rPr>
      </w:pPr>
      <w:r w:rsidRPr="007709D8">
        <w:rPr>
          <w:rFonts w:eastAsia="Calibri"/>
          <w:b/>
          <w:kern w:val="1"/>
          <w:lang w:bidi="hi-IN"/>
        </w:rPr>
        <w:t>Derecske Város Önkormányzata</w:t>
      </w:r>
    </w:p>
    <w:p w14:paraId="05C94BF2" w14:textId="77777777" w:rsidR="007709D8" w:rsidRPr="007709D8" w:rsidRDefault="007709D8" w:rsidP="007709D8">
      <w:pPr>
        <w:widowControl w:val="0"/>
        <w:rPr>
          <w:rFonts w:eastAsia="Calibri"/>
          <w:kern w:val="1"/>
          <w:lang w:bidi="hi-IN"/>
        </w:rPr>
      </w:pPr>
      <w:r w:rsidRPr="007709D8">
        <w:rPr>
          <w:rFonts w:eastAsia="Calibri"/>
          <w:kern w:val="1"/>
          <w:lang w:bidi="hi-IN"/>
        </w:rPr>
        <w:t>székhelye: 4130 Derecske, Köztársaság út 87.</w:t>
      </w:r>
    </w:p>
    <w:p w14:paraId="16733EA3" w14:textId="77777777" w:rsidR="007709D8" w:rsidRPr="007709D8" w:rsidRDefault="007709D8" w:rsidP="007709D8">
      <w:pPr>
        <w:widowControl w:val="0"/>
        <w:rPr>
          <w:rFonts w:eastAsia="Calibri"/>
          <w:kern w:val="1"/>
          <w:lang w:bidi="hi-IN"/>
        </w:rPr>
      </w:pPr>
      <w:r w:rsidRPr="007709D8">
        <w:rPr>
          <w:rFonts w:eastAsia="Calibri"/>
          <w:kern w:val="1"/>
          <w:lang w:bidi="hi-IN"/>
        </w:rPr>
        <w:t>képviseli: Rácz Anikó polgármester</w:t>
      </w:r>
    </w:p>
    <w:p w14:paraId="5E369DC6" w14:textId="77777777" w:rsidR="007709D8" w:rsidRPr="007709D8" w:rsidRDefault="007709D8" w:rsidP="007709D8">
      <w:pPr>
        <w:widowControl w:val="0"/>
        <w:rPr>
          <w:rFonts w:eastAsia="Calibri"/>
          <w:kern w:val="1"/>
          <w:lang w:bidi="hi-IN"/>
        </w:rPr>
      </w:pPr>
      <w:r w:rsidRPr="007709D8">
        <w:rPr>
          <w:rFonts w:eastAsia="Calibri"/>
          <w:kern w:val="1"/>
          <w:lang w:bidi="hi-IN"/>
        </w:rPr>
        <w:t>törzsszáma: 728427</w:t>
      </w:r>
    </w:p>
    <w:p w14:paraId="704F955C" w14:textId="77777777" w:rsidR="007709D8" w:rsidRPr="007709D8" w:rsidRDefault="007709D8" w:rsidP="007709D8">
      <w:pPr>
        <w:widowControl w:val="0"/>
        <w:rPr>
          <w:rFonts w:eastAsia="Calibri"/>
          <w:kern w:val="1"/>
          <w:lang w:bidi="hi-IN"/>
        </w:rPr>
      </w:pPr>
      <w:r w:rsidRPr="007709D8">
        <w:rPr>
          <w:rFonts w:eastAsia="Calibri"/>
          <w:kern w:val="1"/>
          <w:lang w:bidi="hi-IN"/>
        </w:rPr>
        <w:t>adóigazgatási azonosító száma: 15728427-2-09</w:t>
      </w:r>
    </w:p>
    <w:p w14:paraId="3821E1DC" w14:textId="77777777" w:rsidR="007709D8" w:rsidRPr="007709D8" w:rsidRDefault="007709D8" w:rsidP="007709D8">
      <w:pPr>
        <w:widowControl w:val="0"/>
        <w:rPr>
          <w:rFonts w:eastAsia="Calibri"/>
          <w:kern w:val="1"/>
          <w:lang w:bidi="hi-IN"/>
        </w:rPr>
      </w:pPr>
      <w:r w:rsidRPr="007709D8">
        <w:rPr>
          <w:rFonts w:eastAsia="Calibri"/>
          <w:kern w:val="1"/>
          <w:lang w:bidi="hi-IN"/>
        </w:rPr>
        <w:t>statisztikai számjele: 15728427-8411-321-09</w:t>
      </w:r>
    </w:p>
    <w:p w14:paraId="06E27D15" w14:textId="77777777" w:rsidR="007709D8" w:rsidRPr="007709D8" w:rsidRDefault="007709D8" w:rsidP="007709D8">
      <w:pPr>
        <w:jc w:val="both"/>
      </w:pPr>
      <w:r w:rsidRPr="007709D8">
        <w:t xml:space="preserve">mint üzemeltetésbe adó (a továbbiakban: </w:t>
      </w:r>
      <w:r w:rsidRPr="007709D8">
        <w:rPr>
          <w:b/>
          <w:bCs/>
        </w:rPr>
        <w:t>Önkormányzat</w:t>
      </w:r>
      <w:r w:rsidRPr="007709D8">
        <w:t>),</w:t>
      </w:r>
    </w:p>
    <w:p w14:paraId="39E53F09" w14:textId="77777777" w:rsidR="007709D8" w:rsidRPr="007709D8" w:rsidRDefault="007709D8" w:rsidP="007709D8">
      <w:pPr>
        <w:widowControl w:val="0"/>
        <w:rPr>
          <w:rFonts w:eastAsia="Calibri"/>
          <w:kern w:val="1"/>
          <w:lang w:bidi="hi-IN"/>
        </w:rPr>
      </w:pPr>
    </w:p>
    <w:p w14:paraId="2AAFFCC9" w14:textId="77777777" w:rsidR="007709D8" w:rsidRPr="007709D8" w:rsidRDefault="007709D8" w:rsidP="007709D8">
      <w:pPr>
        <w:widowControl w:val="0"/>
        <w:rPr>
          <w:rFonts w:eastAsia="Calibri"/>
          <w:kern w:val="1"/>
          <w:lang w:bidi="hi-IN"/>
        </w:rPr>
      </w:pPr>
      <w:r w:rsidRPr="007709D8">
        <w:rPr>
          <w:rFonts w:eastAsia="Calibri"/>
          <w:kern w:val="1"/>
          <w:lang w:bidi="hi-IN"/>
        </w:rPr>
        <w:t>másrészről</w:t>
      </w:r>
    </w:p>
    <w:p w14:paraId="3C816D8E" w14:textId="77777777" w:rsidR="007709D8" w:rsidRPr="007709D8" w:rsidRDefault="007709D8" w:rsidP="007709D8">
      <w:pPr>
        <w:widowControl w:val="0"/>
        <w:rPr>
          <w:rFonts w:eastAsia="Calibri"/>
          <w:b/>
          <w:kern w:val="1"/>
          <w:lang w:bidi="hi-IN"/>
        </w:rPr>
      </w:pPr>
      <w:r w:rsidRPr="007709D8">
        <w:rPr>
          <w:rFonts w:eastAsia="Calibri"/>
          <w:b/>
          <w:kern w:val="1"/>
          <w:lang w:bidi="hi-IN"/>
        </w:rPr>
        <w:t>Derecskei Szociális, Család- és Gyermekjóléti Központ</w:t>
      </w:r>
    </w:p>
    <w:p w14:paraId="4C54C5D0" w14:textId="77777777" w:rsidR="007709D8" w:rsidRPr="007709D8" w:rsidRDefault="007709D8" w:rsidP="007709D8">
      <w:pPr>
        <w:widowControl w:val="0"/>
        <w:rPr>
          <w:rFonts w:eastAsia="Calibri"/>
          <w:kern w:val="1"/>
          <w:lang w:bidi="hi-IN"/>
        </w:rPr>
      </w:pPr>
      <w:r w:rsidRPr="007709D8">
        <w:rPr>
          <w:rFonts w:eastAsia="Calibri"/>
          <w:kern w:val="1"/>
          <w:lang w:bidi="hi-IN"/>
        </w:rPr>
        <w:t xml:space="preserve">székhelye: </w:t>
      </w:r>
      <w:r w:rsidRPr="007709D8">
        <w:rPr>
          <w:rFonts w:eastAsia="Calibri"/>
          <w:bCs/>
          <w:kern w:val="2"/>
          <w:shd w:val="clear" w:color="auto" w:fill="FFFFFF"/>
          <w:lang w:bidi="hi-IN"/>
        </w:rPr>
        <w:t>4130 Derecske, Köztársaság út 86.</w:t>
      </w:r>
    </w:p>
    <w:p w14:paraId="6B35A59C" w14:textId="77777777" w:rsidR="007709D8" w:rsidRPr="007709D8" w:rsidRDefault="007709D8" w:rsidP="007709D8">
      <w:pPr>
        <w:widowControl w:val="0"/>
        <w:rPr>
          <w:rFonts w:eastAsia="Calibri"/>
          <w:kern w:val="1"/>
          <w:lang w:bidi="hi-IN"/>
        </w:rPr>
      </w:pPr>
      <w:r w:rsidRPr="007709D8">
        <w:rPr>
          <w:rFonts w:eastAsia="Calibri"/>
          <w:kern w:val="1"/>
          <w:lang w:bidi="hi-IN"/>
        </w:rPr>
        <w:t>képviseli: Szilágyi-</w:t>
      </w:r>
      <w:proofErr w:type="spellStart"/>
      <w:r w:rsidRPr="007709D8">
        <w:rPr>
          <w:rFonts w:eastAsia="Calibri"/>
          <w:kern w:val="1"/>
          <w:lang w:bidi="hi-IN"/>
        </w:rPr>
        <w:t>Milák</w:t>
      </w:r>
      <w:proofErr w:type="spellEnd"/>
      <w:r w:rsidRPr="007709D8">
        <w:rPr>
          <w:rFonts w:eastAsia="Calibri"/>
          <w:kern w:val="1"/>
          <w:lang w:bidi="hi-IN"/>
        </w:rPr>
        <w:t xml:space="preserve"> Éva intézményvezető</w:t>
      </w:r>
    </w:p>
    <w:p w14:paraId="041F44D7" w14:textId="77777777" w:rsidR="007709D8" w:rsidRPr="007709D8" w:rsidRDefault="007709D8" w:rsidP="007709D8">
      <w:pPr>
        <w:widowControl w:val="0"/>
        <w:rPr>
          <w:rFonts w:eastAsia="Calibri"/>
          <w:kern w:val="1"/>
          <w:lang w:bidi="hi-IN"/>
        </w:rPr>
      </w:pPr>
      <w:r w:rsidRPr="007709D8">
        <w:rPr>
          <w:rFonts w:eastAsia="Calibri"/>
          <w:kern w:val="1"/>
          <w:lang w:bidi="hi-IN"/>
        </w:rPr>
        <w:t xml:space="preserve">törzsszáma: </w:t>
      </w:r>
      <w:r w:rsidRPr="007709D8">
        <w:rPr>
          <w:shd w:val="clear" w:color="auto" w:fill="FFFFFF"/>
        </w:rPr>
        <w:t>833295</w:t>
      </w:r>
    </w:p>
    <w:p w14:paraId="3EA0A6A0" w14:textId="77777777" w:rsidR="007709D8" w:rsidRPr="007709D8" w:rsidRDefault="007709D8" w:rsidP="007709D8">
      <w:pPr>
        <w:widowControl w:val="0"/>
        <w:rPr>
          <w:rFonts w:eastAsia="Calibri"/>
          <w:kern w:val="1"/>
          <w:lang w:bidi="hi-IN"/>
        </w:rPr>
      </w:pPr>
      <w:r w:rsidRPr="007709D8">
        <w:rPr>
          <w:rFonts w:eastAsia="Calibri"/>
          <w:kern w:val="1"/>
          <w:lang w:bidi="hi-IN"/>
        </w:rPr>
        <w:t xml:space="preserve">adóigazgatási azonosító száma: </w:t>
      </w:r>
      <w:r w:rsidRPr="007709D8">
        <w:rPr>
          <w:shd w:val="clear" w:color="auto" w:fill="FFFFFF"/>
        </w:rPr>
        <w:t>15833291-1-09</w:t>
      </w:r>
    </w:p>
    <w:p w14:paraId="34251CA5" w14:textId="77777777" w:rsidR="007709D8" w:rsidRPr="007709D8" w:rsidRDefault="007709D8" w:rsidP="007709D8">
      <w:pPr>
        <w:rPr>
          <w:lang w:eastAsia="hu-HU"/>
        </w:rPr>
      </w:pPr>
      <w:r w:rsidRPr="007709D8">
        <w:rPr>
          <w:rFonts w:eastAsia="Calibri"/>
          <w:kern w:val="1"/>
          <w:lang w:bidi="hi-IN"/>
        </w:rPr>
        <w:t xml:space="preserve">statisztikai számjele: </w:t>
      </w:r>
      <w:r w:rsidRPr="007709D8">
        <w:rPr>
          <w:shd w:val="clear" w:color="auto" w:fill="FFFFFF"/>
        </w:rPr>
        <w:t>15833291-8412-322-09</w:t>
      </w:r>
    </w:p>
    <w:p w14:paraId="0EC8BB96" w14:textId="77777777" w:rsidR="007709D8" w:rsidRPr="007709D8" w:rsidRDefault="007709D8" w:rsidP="007709D8">
      <w:pPr>
        <w:jc w:val="both"/>
      </w:pPr>
      <w:r w:rsidRPr="007709D8">
        <w:t xml:space="preserve">mint intézmény, (a továbbiakban: </w:t>
      </w:r>
      <w:r w:rsidRPr="007709D8">
        <w:rPr>
          <w:b/>
          <w:bCs/>
        </w:rPr>
        <w:t>Intézmény</w:t>
      </w:r>
      <w:r w:rsidRPr="007709D8">
        <w:t>)</w:t>
      </w:r>
    </w:p>
    <w:p w14:paraId="45D13492" w14:textId="77777777" w:rsidR="007709D8" w:rsidRPr="007709D8" w:rsidRDefault="007709D8" w:rsidP="007709D8">
      <w:pPr>
        <w:widowControl w:val="0"/>
        <w:rPr>
          <w:rFonts w:eastAsia="Calibri"/>
          <w:kern w:val="1"/>
          <w:lang w:bidi="hi-IN"/>
        </w:rPr>
      </w:pPr>
    </w:p>
    <w:p w14:paraId="05DA9F08" w14:textId="77777777" w:rsidR="007709D8" w:rsidRPr="007709D8" w:rsidRDefault="007709D8" w:rsidP="007709D8">
      <w:pPr>
        <w:widowControl w:val="0"/>
        <w:rPr>
          <w:rFonts w:eastAsia="Calibri"/>
          <w:kern w:val="1"/>
          <w:lang w:bidi="hi-IN"/>
        </w:rPr>
      </w:pPr>
      <w:r w:rsidRPr="007709D8">
        <w:rPr>
          <w:rFonts w:eastAsia="Calibri"/>
          <w:kern w:val="1"/>
          <w:lang w:bidi="hi-IN"/>
        </w:rPr>
        <w:t>(a továbbiakban együtt: Felek) között alulírott helyen és napon a következő feltételekkel:</w:t>
      </w:r>
    </w:p>
    <w:p w14:paraId="2F13AF27" w14:textId="77777777" w:rsidR="007709D8" w:rsidRPr="007709D8" w:rsidRDefault="007709D8" w:rsidP="007709D8">
      <w:pPr>
        <w:widowControl w:val="0"/>
        <w:rPr>
          <w:rFonts w:eastAsia="Calibri"/>
          <w:kern w:val="1"/>
          <w:lang w:bidi="hi-IN"/>
        </w:rPr>
      </w:pPr>
    </w:p>
    <w:p w14:paraId="21333C51" w14:textId="77777777" w:rsidR="007709D8" w:rsidRPr="007709D8" w:rsidRDefault="007709D8" w:rsidP="007709D8">
      <w:pPr>
        <w:jc w:val="center"/>
        <w:rPr>
          <w:b/>
          <w:bCs/>
          <w:lang w:eastAsia="hu-HU"/>
        </w:rPr>
      </w:pPr>
      <w:r w:rsidRPr="007709D8">
        <w:rPr>
          <w:b/>
          <w:bCs/>
          <w:lang w:eastAsia="hu-HU"/>
        </w:rPr>
        <w:t>1. Preambulum</w:t>
      </w:r>
    </w:p>
    <w:p w14:paraId="459DBE66" w14:textId="77777777" w:rsidR="007709D8" w:rsidRPr="007709D8" w:rsidRDefault="007709D8" w:rsidP="007709D8">
      <w:pPr>
        <w:jc w:val="center"/>
        <w:rPr>
          <w:b/>
          <w:bCs/>
          <w:lang w:eastAsia="hu-HU"/>
        </w:rPr>
      </w:pPr>
    </w:p>
    <w:p w14:paraId="4F9E3A20" w14:textId="77777777" w:rsidR="007709D8" w:rsidRPr="007709D8" w:rsidRDefault="007709D8" w:rsidP="007709D8">
      <w:pPr>
        <w:jc w:val="both"/>
        <w:rPr>
          <w:lang w:eastAsia="hu-HU"/>
        </w:rPr>
      </w:pPr>
      <w:r w:rsidRPr="007709D8">
        <w:rPr>
          <w:lang w:eastAsia="hu-HU"/>
        </w:rPr>
        <w:t>1.1. Derecske Város Önkormányzata Képviselő-testülete a 364/2023. (IX. 28.) KT számú határozatával döntött arról, hogy a Derecske Város Önkormányzata 1/1 arányban tulajdonában álló, az ingatlan-nyilvántartásban a 3186 helyrajzi szám alatt felvett, „kivett szociális intézmény” megjelölésű, 779 m</w:t>
      </w:r>
      <w:r w:rsidRPr="007709D8">
        <w:rPr>
          <w:vertAlign w:val="superscript"/>
          <w:lang w:eastAsia="hu-HU"/>
        </w:rPr>
        <w:t xml:space="preserve">2 </w:t>
      </w:r>
      <w:r w:rsidRPr="007709D8">
        <w:rPr>
          <w:lang w:eastAsia="hu-HU"/>
        </w:rPr>
        <w:t xml:space="preserve">nagyságú, a valóságban a 4130 Derecske, Semmelweis u. 68. szám alatt lévő ingatlanon (a továbbiakban: Ingatlan) lévő I. és II. számú főépületet </w:t>
      </w:r>
      <w:r w:rsidRPr="007709D8">
        <w:rPr>
          <w:b/>
          <w:i/>
          <w:lang w:eastAsia="hu-HU"/>
        </w:rPr>
        <w:t>Szobabérlők Háza céljára</w:t>
      </w:r>
      <w:r w:rsidRPr="007709D8">
        <w:rPr>
          <w:lang w:eastAsia="hu-HU"/>
        </w:rPr>
        <w:t xml:space="preserve"> kívánja hasznosítani. </w:t>
      </w:r>
    </w:p>
    <w:p w14:paraId="0428CD1F" w14:textId="506683F6" w:rsidR="007709D8" w:rsidRPr="007709D8" w:rsidRDefault="007709D8" w:rsidP="007709D8">
      <w:pPr>
        <w:jc w:val="both"/>
        <w:rPr>
          <w:lang w:eastAsia="hu-HU"/>
        </w:rPr>
      </w:pPr>
      <w:r w:rsidRPr="007709D8">
        <w:rPr>
          <w:lang w:eastAsia="hu-HU"/>
        </w:rPr>
        <w:t xml:space="preserve">A Képviselő-testület a </w:t>
      </w:r>
      <w:r w:rsidR="005E300F">
        <w:rPr>
          <w:lang w:eastAsia="hu-HU"/>
        </w:rPr>
        <w:t>380/</w:t>
      </w:r>
      <w:r w:rsidRPr="007709D8">
        <w:rPr>
          <w:lang w:eastAsia="hu-HU"/>
        </w:rPr>
        <w:t>2023. (X. 12.) KT számú határozatával úgy döntött, hogy az Ingatlant Szobabérlők Háza céljára történő működtetésre át kívánja adni a Derecskei Szociális, Család- és Gyermekjóléti Központ költségvetési szerv részére, és a Képviselő-testület ezzel a határozatával egyidejűleg a jelen Ingatlan Hasznosítási Szerződést (a továbbiakban: Szerződés) elfogadta.</w:t>
      </w:r>
    </w:p>
    <w:p w14:paraId="2C51DC87" w14:textId="77777777" w:rsidR="007709D8" w:rsidRPr="007709D8" w:rsidRDefault="007709D8" w:rsidP="007709D8">
      <w:pPr>
        <w:jc w:val="both"/>
        <w:rPr>
          <w:lang w:eastAsia="hu-HU"/>
        </w:rPr>
      </w:pPr>
    </w:p>
    <w:p w14:paraId="5B85FEB5" w14:textId="77777777" w:rsidR="007709D8" w:rsidRPr="007709D8" w:rsidRDefault="007709D8" w:rsidP="007709D8">
      <w:pPr>
        <w:jc w:val="both"/>
        <w:rPr>
          <w:shd w:val="clear" w:color="auto" w:fill="FFFFFF"/>
          <w:lang w:eastAsia="hu-HU"/>
        </w:rPr>
      </w:pPr>
      <w:r w:rsidRPr="007709D8">
        <w:rPr>
          <w:lang w:eastAsia="hu-HU"/>
        </w:rPr>
        <w:t xml:space="preserve">1.2. A nemzeti vagyonról szóló 2011. évi CXCVI. törvény (a továbbiakban: </w:t>
      </w:r>
      <w:proofErr w:type="spellStart"/>
      <w:r w:rsidRPr="007709D8">
        <w:rPr>
          <w:lang w:eastAsia="hu-HU"/>
        </w:rPr>
        <w:t>Nvtv</w:t>
      </w:r>
      <w:proofErr w:type="spellEnd"/>
      <w:r w:rsidRPr="007709D8">
        <w:rPr>
          <w:lang w:eastAsia="hu-HU"/>
        </w:rPr>
        <w:t xml:space="preserve">.) 11. § (13) bekezdése alapján </w:t>
      </w:r>
      <w:r w:rsidRPr="007709D8">
        <w:rPr>
          <w:shd w:val="clear" w:color="auto" w:fill="FFFFFF"/>
          <w:lang w:eastAsia="hu-HU"/>
        </w:rPr>
        <w:t>nemzeti vagyon ingyenesen kizárólag közfeladat ellátása, a lakosság közszolgáltatásokkal való ellátása, valamint e feladatok ellátásához szükséges infrastruktúra biztosítása céljából az ahhoz szükséges mértékben hasznosítható</w:t>
      </w:r>
      <w:r w:rsidRPr="007709D8">
        <w:rPr>
          <w:lang w:eastAsia="hu-HU"/>
        </w:rPr>
        <w:t xml:space="preserve">. Az </w:t>
      </w:r>
      <w:proofErr w:type="spellStart"/>
      <w:r w:rsidRPr="007709D8">
        <w:rPr>
          <w:lang w:eastAsia="hu-HU"/>
        </w:rPr>
        <w:t>Nvtv</w:t>
      </w:r>
      <w:proofErr w:type="spellEnd"/>
      <w:r w:rsidRPr="007709D8">
        <w:rPr>
          <w:lang w:eastAsia="hu-HU"/>
        </w:rPr>
        <w:t xml:space="preserve">. 11. § (10) bekezdése kimondja, hogy </w:t>
      </w:r>
      <w:r w:rsidRPr="007709D8">
        <w:rPr>
          <w:shd w:val="clear" w:color="auto" w:fill="FFFFFF"/>
          <w:lang w:eastAsia="hu-HU"/>
        </w:rPr>
        <w:t xml:space="preserve">a nemzeti vagyon hasznosítására vonatkozó szerződés csak természetes személlyel vagy átlátható szervezettel köthető, a hasznosításra irányuló szerződés határozatlan vagy legfeljebb 15 éves határozott időre köthető, amely időszak egy alkalommal legfeljebb 5 évvel meghosszabbítható abban az esetben, ha a hasznosításra jogosult valamennyi kötelezettségét szerződésszerűen, késedelem nélkül teljesítette. E bekezdés szerinti korlátozás nem vonatkozik az állammal, költségvetési szervvel, önkormányzattal vagy önkormányzati társulással kötött szerződésre. </w:t>
      </w:r>
    </w:p>
    <w:p w14:paraId="3E895386" w14:textId="77777777" w:rsidR="007709D8" w:rsidRPr="007709D8" w:rsidRDefault="007709D8" w:rsidP="007709D8">
      <w:pPr>
        <w:jc w:val="both"/>
        <w:rPr>
          <w:shd w:val="clear" w:color="auto" w:fill="FFFFFF"/>
          <w:lang w:eastAsia="hu-HU"/>
        </w:rPr>
      </w:pPr>
    </w:p>
    <w:p w14:paraId="3556197E" w14:textId="77777777" w:rsidR="007709D8" w:rsidRPr="007709D8" w:rsidRDefault="007709D8" w:rsidP="007709D8">
      <w:pPr>
        <w:jc w:val="both"/>
        <w:rPr>
          <w:lang w:eastAsia="hu-HU"/>
        </w:rPr>
      </w:pPr>
      <w:r w:rsidRPr="007709D8">
        <w:rPr>
          <w:shd w:val="clear" w:color="auto" w:fill="FFFFFF"/>
          <w:lang w:eastAsia="hu-HU"/>
        </w:rPr>
        <w:lastRenderedPageBreak/>
        <w:t xml:space="preserve">Az </w:t>
      </w:r>
      <w:proofErr w:type="spellStart"/>
      <w:r w:rsidRPr="007709D8">
        <w:rPr>
          <w:shd w:val="clear" w:color="auto" w:fill="FFFFFF"/>
          <w:lang w:eastAsia="hu-HU"/>
        </w:rPr>
        <w:t>Nvtv</w:t>
      </w:r>
      <w:proofErr w:type="spellEnd"/>
      <w:r w:rsidRPr="007709D8">
        <w:rPr>
          <w:shd w:val="clear" w:color="auto" w:fill="FFFFFF"/>
          <w:lang w:eastAsia="hu-HU"/>
        </w:rPr>
        <w:t xml:space="preserve">. </w:t>
      </w:r>
      <w:r w:rsidRPr="007709D8">
        <w:rPr>
          <w:lang w:eastAsia="hu-HU"/>
        </w:rPr>
        <w:t>11. § (17) bekezdés a) pontja szerint mellőzhető a versenyeztetés abban az esetben, ha a hasznosítás államháztartási körbe tartozó szervezet javára történik.</w:t>
      </w:r>
    </w:p>
    <w:p w14:paraId="431CBA22" w14:textId="77777777" w:rsidR="007709D8" w:rsidRPr="007709D8" w:rsidRDefault="007709D8" w:rsidP="007709D8">
      <w:pPr>
        <w:jc w:val="both"/>
        <w:rPr>
          <w:lang w:eastAsia="hu-HU"/>
        </w:rPr>
      </w:pPr>
    </w:p>
    <w:p w14:paraId="401D8F81" w14:textId="77777777" w:rsidR="007709D8" w:rsidRPr="007709D8" w:rsidRDefault="007709D8" w:rsidP="007709D8">
      <w:pPr>
        <w:jc w:val="both"/>
        <w:rPr>
          <w:lang w:eastAsia="hu-HU"/>
        </w:rPr>
      </w:pPr>
      <w:r w:rsidRPr="007709D8">
        <w:rPr>
          <w:lang w:eastAsia="hu-HU"/>
        </w:rPr>
        <w:t>Derecske Város Önkormányzata Képviselő-testületének az önkormányzat vagyonáról és a vagyongazdálkodás szabályairól szóló 25/2022. (XI. 25.) önkormányzati rendelet (a továbbiakban: Helyi vagyonrendelet) 8. § (2) bekezdése alapján az önkormányzati költségvetési szervek, önkormányzati intézmények részére a Képviselő-testület a közfeladat céljára szolgáló vagyon vagyonkezelésének vagy hasznosításának a jogát az ahhoz szükséges és elégséges mértékben ingyenesen biztosítja.</w:t>
      </w:r>
    </w:p>
    <w:p w14:paraId="491729F2" w14:textId="77777777" w:rsidR="007709D8" w:rsidRPr="007709D8" w:rsidRDefault="007709D8" w:rsidP="007709D8">
      <w:pPr>
        <w:jc w:val="both"/>
        <w:rPr>
          <w:lang w:eastAsia="hu-HU"/>
        </w:rPr>
      </w:pPr>
    </w:p>
    <w:p w14:paraId="18B0F9D7" w14:textId="77777777" w:rsidR="007709D8" w:rsidRPr="007709D8" w:rsidRDefault="007709D8" w:rsidP="007709D8">
      <w:pPr>
        <w:jc w:val="both"/>
        <w:rPr>
          <w:lang w:eastAsia="hu-HU"/>
        </w:rPr>
      </w:pPr>
      <w:r w:rsidRPr="007709D8">
        <w:rPr>
          <w:lang w:eastAsia="hu-HU"/>
        </w:rPr>
        <w:t>A Derecskei Szociális, Család- és Gyermekjóléti Központ a jelen szerződés alapján a</w:t>
      </w:r>
      <w:r w:rsidRPr="007709D8">
        <w:t xml:space="preserve"> Magyarország helyi önkormányzatairól szóló 2011. évi CLXXXIX. törvény 13. § (1) bekezdés 9. pontja szerinti lakás- és helyiséggazdálkodáshoz kapcsolódó közfeladatot látja el.</w:t>
      </w:r>
    </w:p>
    <w:p w14:paraId="586D672C" w14:textId="77777777" w:rsidR="007709D8" w:rsidRPr="007709D8" w:rsidRDefault="007709D8" w:rsidP="007709D8">
      <w:pPr>
        <w:jc w:val="both"/>
        <w:rPr>
          <w:color w:val="FF0000"/>
          <w:lang w:eastAsia="hu-HU"/>
        </w:rPr>
      </w:pPr>
    </w:p>
    <w:p w14:paraId="781BFA6B" w14:textId="77777777" w:rsidR="007709D8" w:rsidRPr="007709D8" w:rsidRDefault="007709D8" w:rsidP="007709D8">
      <w:pPr>
        <w:jc w:val="center"/>
        <w:rPr>
          <w:b/>
        </w:rPr>
      </w:pPr>
      <w:r w:rsidRPr="007709D8">
        <w:rPr>
          <w:b/>
        </w:rPr>
        <w:t>2. A szerződés tárgya</w:t>
      </w:r>
    </w:p>
    <w:p w14:paraId="6462C93D" w14:textId="77777777" w:rsidR="007709D8" w:rsidRPr="007709D8" w:rsidRDefault="007709D8" w:rsidP="007709D8">
      <w:pPr>
        <w:rPr>
          <w:color w:val="FF0000"/>
        </w:rPr>
      </w:pPr>
    </w:p>
    <w:p w14:paraId="3CCF186E" w14:textId="77777777" w:rsidR="007709D8" w:rsidRPr="007709D8" w:rsidRDefault="007709D8" w:rsidP="007709D8">
      <w:pPr>
        <w:jc w:val="both"/>
      </w:pPr>
      <w:r w:rsidRPr="007709D8">
        <w:t>2.1. A Felek egyezően megállapítják, hogy az Ingatlan az Önkormányzat kizárólagos tulajdonát képezi, amelynek adatait a Felek a következők szerint rögzítik:</w:t>
      </w:r>
    </w:p>
    <w:p w14:paraId="6FE903AF" w14:textId="77777777" w:rsidR="007709D8" w:rsidRPr="007709D8" w:rsidRDefault="007709D8" w:rsidP="007709D8">
      <w:pPr>
        <w:jc w:val="both"/>
      </w:pPr>
    </w:p>
    <w:p w14:paraId="593F349A" w14:textId="77777777" w:rsidR="007709D8" w:rsidRPr="007709D8" w:rsidRDefault="007709D8" w:rsidP="007709D8">
      <w:pPr>
        <w:pStyle w:val="NormlWeb"/>
        <w:spacing w:before="0" w:beforeAutospacing="0" w:after="0" w:afterAutospacing="0"/>
        <w:jc w:val="both"/>
        <w:rPr>
          <w:i/>
        </w:rPr>
      </w:pPr>
      <w:r w:rsidRPr="007709D8">
        <w:rPr>
          <w:i/>
        </w:rPr>
        <w:t>1.) Az ingatlanon a következő épületek helyezkednek el:</w:t>
      </w:r>
    </w:p>
    <w:p w14:paraId="68D1E4AA" w14:textId="77777777" w:rsidR="007709D8" w:rsidRPr="007709D8" w:rsidRDefault="007709D8" w:rsidP="007709D8">
      <w:pPr>
        <w:pStyle w:val="NormlWeb"/>
        <w:spacing w:before="0" w:beforeAutospacing="0" w:after="0" w:afterAutospacing="0"/>
        <w:ind w:left="720"/>
        <w:jc w:val="both"/>
      </w:pPr>
    </w:p>
    <w:p w14:paraId="573E3D1A" w14:textId="77777777" w:rsidR="007709D8" w:rsidRPr="007709D8" w:rsidRDefault="007709D8" w:rsidP="007709D8">
      <w:pPr>
        <w:pStyle w:val="NormlWeb"/>
        <w:spacing w:before="0" w:beforeAutospacing="0" w:after="0" w:afterAutospacing="0"/>
        <w:jc w:val="both"/>
      </w:pPr>
      <w:r w:rsidRPr="007709D8">
        <w:t>a) I. számú főépület (lakóépület), amely 128,27 m</w:t>
      </w:r>
      <w:r w:rsidRPr="007709D8">
        <w:rPr>
          <w:vertAlign w:val="superscript"/>
        </w:rPr>
        <w:t>2</w:t>
      </w:r>
      <w:r w:rsidRPr="007709D8">
        <w:t xml:space="preserve"> hasznos alapterülettel rendelkezik és a következő helyiségekből áll: </w:t>
      </w:r>
    </w:p>
    <w:p w14:paraId="09BAE524" w14:textId="77777777" w:rsidR="007709D8" w:rsidRPr="007709D8" w:rsidRDefault="007709D8" w:rsidP="007709D8">
      <w:pPr>
        <w:pStyle w:val="NormlWeb"/>
        <w:spacing w:before="0" w:beforeAutospacing="0" w:after="0" w:afterAutospacing="0"/>
        <w:ind w:left="70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4492"/>
        <w:gridCol w:w="3472"/>
      </w:tblGrid>
      <w:tr w:rsidR="007709D8" w:rsidRPr="007709D8" w14:paraId="2BD1A285" w14:textId="77777777" w:rsidTr="00E361A5">
        <w:tc>
          <w:tcPr>
            <w:tcW w:w="1134" w:type="dxa"/>
            <w:shd w:val="clear" w:color="auto" w:fill="auto"/>
          </w:tcPr>
          <w:p w14:paraId="61F54F9F" w14:textId="77777777" w:rsidR="007709D8" w:rsidRPr="007709D8" w:rsidRDefault="007709D8" w:rsidP="00E361A5">
            <w:pPr>
              <w:pStyle w:val="NormlWeb"/>
              <w:spacing w:before="0" w:beforeAutospacing="0" w:after="0" w:afterAutospacing="0"/>
              <w:jc w:val="center"/>
              <w:rPr>
                <w:b/>
              </w:rPr>
            </w:pPr>
            <w:r w:rsidRPr="007709D8">
              <w:rPr>
                <w:b/>
              </w:rPr>
              <w:t>Sorszám</w:t>
            </w:r>
          </w:p>
        </w:tc>
        <w:tc>
          <w:tcPr>
            <w:tcW w:w="4536" w:type="dxa"/>
            <w:shd w:val="clear" w:color="auto" w:fill="auto"/>
          </w:tcPr>
          <w:p w14:paraId="1AFC73C9" w14:textId="77777777" w:rsidR="007709D8" w:rsidRPr="007709D8" w:rsidRDefault="007709D8" w:rsidP="00E361A5">
            <w:pPr>
              <w:pStyle w:val="NormlWeb"/>
              <w:spacing w:before="0" w:beforeAutospacing="0" w:after="0" w:afterAutospacing="0"/>
              <w:jc w:val="center"/>
              <w:rPr>
                <w:b/>
              </w:rPr>
            </w:pPr>
            <w:r w:rsidRPr="007709D8">
              <w:rPr>
                <w:b/>
              </w:rPr>
              <w:t>Helyiség megnevezése</w:t>
            </w:r>
          </w:p>
        </w:tc>
        <w:tc>
          <w:tcPr>
            <w:tcW w:w="3510" w:type="dxa"/>
            <w:shd w:val="clear" w:color="auto" w:fill="auto"/>
          </w:tcPr>
          <w:p w14:paraId="61F2A482" w14:textId="77777777" w:rsidR="007709D8" w:rsidRPr="007709D8" w:rsidRDefault="007709D8" w:rsidP="00E361A5">
            <w:pPr>
              <w:pStyle w:val="NormlWeb"/>
              <w:spacing w:before="0" w:beforeAutospacing="0" w:after="0" w:afterAutospacing="0"/>
              <w:jc w:val="center"/>
              <w:rPr>
                <w:b/>
              </w:rPr>
            </w:pPr>
            <w:r w:rsidRPr="007709D8">
              <w:rPr>
                <w:b/>
              </w:rPr>
              <w:t xml:space="preserve">Hasznos alapterület </w:t>
            </w:r>
          </w:p>
          <w:p w14:paraId="349DFBCC" w14:textId="77777777" w:rsidR="007709D8" w:rsidRPr="007709D8" w:rsidRDefault="007709D8" w:rsidP="00E361A5">
            <w:pPr>
              <w:pStyle w:val="NormlWeb"/>
              <w:spacing w:before="0" w:beforeAutospacing="0" w:after="0" w:afterAutospacing="0"/>
              <w:jc w:val="center"/>
              <w:rPr>
                <w:b/>
              </w:rPr>
            </w:pPr>
            <w:r w:rsidRPr="007709D8">
              <w:rPr>
                <w:b/>
              </w:rPr>
              <w:t>(m2)</w:t>
            </w:r>
          </w:p>
        </w:tc>
      </w:tr>
      <w:tr w:rsidR="007709D8" w:rsidRPr="007709D8" w14:paraId="79208C5A" w14:textId="77777777" w:rsidTr="00E361A5">
        <w:tc>
          <w:tcPr>
            <w:tcW w:w="1134" w:type="dxa"/>
            <w:shd w:val="clear" w:color="auto" w:fill="auto"/>
          </w:tcPr>
          <w:p w14:paraId="245480E4" w14:textId="77777777" w:rsidR="007709D8" w:rsidRPr="007709D8" w:rsidRDefault="007709D8" w:rsidP="00E361A5">
            <w:pPr>
              <w:pStyle w:val="NormlWeb"/>
              <w:spacing w:before="0" w:beforeAutospacing="0" w:after="0" w:afterAutospacing="0"/>
              <w:jc w:val="both"/>
            </w:pPr>
            <w:r w:rsidRPr="007709D8">
              <w:t>1.</w:t>
            </w:r>
          </w:p>
        </w:tc>
        <w:tc>
          <w:tcPr>
            <w:tcW w:w="4536" w:type="dxa"/>
            <w:shd w:val="clear" w:color="auto" w:fill="auto"/>
          </w:tcPr>
          <w:p w14:paraId="58E1639F" w14:textId="77777777" w:rsidR="007709D8" w:rsidRPr="007709D8" w:rsidRDefault="007709D8" w:rsidP="00E361A5">
            <w:pPr>
              <w:pStyle w:val="NormlWeb"/>
              <w:spacing w:before="0" w:beforeAutospacing="0" w:after="0" w:afterAutospacing="0"/>
              <w:jc w:val="both"/>
            </w:pPr>
            <w:r w:rsidRPr="007709D8">
              <w:t>Előtér</w:t>
            </w:r>
          </w:p>
        </w:tc>
        <w:tc>
          <w:tcPr>
            <w:tcW w:w="3510" w:type="dxa"/>
            <w:shd w:val="clear" w:color="auto" w:fill="auto"/>
          </w:tcPr>
          <w:p w14:paraId="59B7BED3" w14:textId="77777777" w:rsidR="007709D8" w:rsidRPr="007709D8" w:rsidRDefault="007709D8" w:rsidP="00E361A5">
            <w:pPr>
              <w:pStyle w:val="NormlWeb"/>
              <w:spacing w:before="0" w:beforeAutospacing="0" w:after="0" w:afterAutospacing="0"/>
              <w:jc w:val="center"/>
            </w:pPr>
            <w:r w:rsidRPr="007709D8">
              <w:t>2,19</w:t>
            </w:r>
          </w:p>
        </w:tc>
      </w:tr>
      <w:tr w:rsidR="007709D8" w:rsidRPr="007709D8" w14:paraId="2E0532AB" w14:textId="77777777" w:rsidTr="00E361A5">
        <w:tc>
          <w:tcPr>
            <w:tcW w:w="1134" w:type="dxa"/>
            <w:shd w:val="clear" w:color="auto" w:fill="auto"/>
          </w:tcPr>
          <w:p w14:paraId="70B54184" w14:textId="77777777" w:rsidR="007709D8" w:rsidRPr="007709D8" w:rsidRDefault="007709D8" w:rsidP="00E361A5">
            <w:pPr>
              <w:pStyle w:val="NormlWeb"/>
              <w:spacing w:before="0" w:beforeAutospacing="0" w:after="0" w:afterAutospacing="0"/>
              <w:jc w:val="both"/>
            </w:pPr>
            <w:r w:rsidRPr="007709D8">
              <w:t>2.</w:t>
            </w:r>
          </w:p>
        </w:tc>
        <w:tc>
          <w:tcPr>
            <w:tcW w:w="4536" w:type="dxa"/>
            <w:shd w:val="clear" w:color="auto" w:fill="auto"/>
          </w:tcPr>
          <w:p w14:paraId="749F69A6" w14:textId="77777777" w:rsidR="007709D8" w:rsidRPr="007709D8" w:rsidRDefault="007709D8" w:rsidP="00E361A5">
            <w:pPr>
              <w:pStyle w:val="NormlWeb"/>
              <w:spacing w:before="0" w:beforeAutospacing="0" w:after="0" w:afterAutospacing="0"/>
              <w:jc w:val="both"/>
            </w:pPr>
            <w:r w:rsidRPr="007709D8">
              <w:t>Közlekedő</w:t>
            </w:r>
          </w:p>
        </w:tc>
        <w:tc>
          <w:tcPr>
            <w:tcW w:w="3510" w:type="dxa"/>
            <w:shd w:val="clear" w:color="auto" w:fill="auto"/>
          </w:tcPr>
          <w:p w14:paraId="22A4F985" w14:textId="77777777" w:rsidR="007709D8" w:rsidRPr="007709D8" w:rsidRDefault="007709D8" w:rsidP="00E361A5">
            <w:pPr>
              <w:pStyle w:val="NormlWeb"/>
              <w:spacing w:before="0" w:beforeAutospacing="0" w:after="0" w:afterAutospacing="0"/>
              <w:jc w:val="center"/>
            </w:pPr>
            <w:r w:rsidRPr="007709D8">
              <w:t>5,29</w:t>
            </w:r>
          </w:p>
        </w:tc>
      </w:tr>
      <w:tr w:rsidR="007709D8" w:rsidRPr="007709D8" w14:paraId="27408CB2" w14:textId="77777777" w:rsidTr="00E361A5">
        <w:tc>
          <w:tcPr>
            <w:tcW w:w="1134" w:type="dxa"/>
            <w:shd w:val="clear" w:color="auto" w:fill="auto"/>
          </w:tcPr>
          <w:p w14:paraId="18758B50" w14:textId="77777777" w:rsidR="007709D8" w:rsidRPr="007709D8" w:rsidRDefault="007709D8" w:rsidP="00E361A5">
            <w:pPr>
              <w:pStyle w:val="NormlWeb"/>
              <w:spacing w:before="0" w:beforeAutospacing="0" w:after="0" w:afterAutospacing="0"/>
              <w:jc w:val="both"/>
            </w:pPr>
            <w:r w:rsidRPr="007709D8">
              <w:t>3.</w:t>
            </w:r>
          </w:p>
        </w:tc>
        <w:tc>
          <w:tcPr>
            <w:tcW w:w="4536" w:type="dxa"/>
            <w:shd w:val="clear" w:color="auto" w:fill="auto"/>
          </w:tcPr>
          <w:p w14:paraId="706E3096" w14:textId="77777777" w:rsidR="007709D8" w:rsidRPr="007709D8" w:rsidRDefault="007709D8" w:rsidP="00E361A5">
            <w:pPr>
              <w:pStyle w:val="NormlWeb"/>
              <w:spacing w:before="0" w:beforeAutospacing="0" w:after="0" w:afterAutospacing="0"/>
              <w:jc w:val="both"/>
            </w:pPr>
            <w:r w:rsidRPr="007709D8">
              <w:t>Közlekedő</w:t>
            </w:r>
          </w:p>
        </w:tc>
        <w:tc>
          <w:tcPr>
            <w:tcW w:w="3510" w:type="dxa"/>
            <w:shd w:val="clear" w:color="auto" w:fill="auto"/>
          </w:tcPr>
          <w:p w14:paraId="4E4AD0FE" w14:textId="77777777" w:rsidR="007709D8" w:rsidRPr="007709D8" w:rsidRDefault="007709D8" w:rsidP="00E361A5">
            <w:pPr>
              <w:pStyle w:val="NormlWeb"/>
              <w:spacing w:before="0" w:beforeAutospacing="0" w:after="0" w:afterAutospacing="0"/>
              <w:jc w:val="center"/>
            </w:pPr>
            <w:r w:rsidRPr="007709D8">
              <w:t>1,34</w:t>
            </w:r>
          </w:p>
        </w:tc>
      </w:tr>
      <w:tr w:rsidR="007709D8" w:rsidRPr="007709D8" w14:paraId="130D2EC2" w14:textId="77777777" w:rsidTr="00E361A5">
        <w:tc>
          <w:tcPr>
            <w:tcW w:w="1134" w:type="dxa"/>
            <w:shd w:val="clear" w:color="auto" w:fill="auto"/>
          </w:tcPr>
          <w:p w14:paraId="72625C22" w14:textId="77777777" w:rsidR="007709D8" w:rsidRPr="007709D8" w:rsidRDefault="007709D8" w:rsidP="00E361A5">
            <w:pPr>
              <w:pStyle w:val="NormlWeb"/>
              <w:spacing w:before="0" w:beforeAutospacing="0" w:after="0" w:afterAutospacing="0"/>
              <w:jc w:val="both"/>
            </w:pPr>
            <w:r w:rsidRPr="007709D8">
              <w:t>4.</w:t>
            </w:r>
          </w:p>
        </w:tc>
        <w:tc>
          <w:tcPr>
            <w:tcW w:w="4536" w:type="dxa"/>
            <w:shd w:val="clear" w:color="auto" w:fill="auto"/>
          </w:tcPr>
          <w:p w14:paraId="42756B87" w14:textId="77777777" w:rsidR="007709D8" w:rsidRPr="007709D8" w:rsidRDefault="007709D8" w:rsidP="00E361A5">
            <w:pPr>
              <w:pStyle w:val="NormlWeb"/>
              <w:spacing w:before="0" w:beforeAutospacing="0" w:after="0" w:afterAutospacing="0"/>
              <w:jc w:val="both"/>
            </w:pPr>
            <w:proofErr w:type="spellStart"/>
            <w:r w:rsidRPr="007709D8">
              <w:t>Wc</w:t>
            </w:r>
            <w:proofErr w:type="spellEnd"/>
            <w:r w:rsidRPr="007709D8">
              <w:t xml:space="preserve"> előtér</w:t>
            </w:r>
          </w:p>
        </w:tc>
        <w:tc>
          <w:tcPr>
            <w:tcW w:w="3510" w:type="dxa"/>
            <w:shd w:val="clear" w:color="auto" w:fill="auto"/>
          </w:tcPr>
          <w:p w14:paraId="2DAAF887" w14:textId="77777777" w:rsidR="007709D8" w:rsidRPr="007709D8" w:rsidRDefault="007709D8" w:rsidP="00E361A5">
            <w:pPr>
              <w:pStyle w:val="NormlWeb"/>
              <w:spacing w:before="0" w:beforeAutospacing="0" w:after="0" w:afterAutospacing="0"/>
              <w:jc w:val="center"/>
            </w:pPr>
            <w:r w:rsidRPr="007709D8">
              <w:t>0,94</w:t>
            </w:r>
          </w:p>
        </w:tc>
      </w:tr>
      <w:tr w:rsidR="007709D8" w:rsidRPr="007709D8" w14:paraId="5E1FA92C" w14:textId="77777777" w:rsidTr="00E361A5">
        <w:tc>
          <w:tcPr>
            <w:tcW w:w="1134" w:type="dxa"/>
            <w:shd w:val="clear" w:color="auto" w:fill="auto"/>
          </w:tcPr>
          <w:p w14:paraId="7BC78889" w14:textId="77777777" w:rsidR="007709D8" w:rsidRPr="007709D8" w:rsidRDefault="007709D8" w:rsidP="00E361A5">
            <w:pPr>
              <w:pStyle w:val="NormlWeb"/>
              <w:spacing w:before="0" w:beforeAutospacing="0" w:after="0" w:afterAutospacing="0"/>
              <w:jc w:val="both"/>
            </w:pPr>
            <w:r w:rsidRPr="007709D8">
              <w:t>5.</w:t>
            </w:r>
          </w:p>
        </w:tc>
        <w:tc>
          <w:tcPr>
            <w:tcW w:w="4536" w:type="dxa"/>
            <w:shd w:val="clear" w:color="auto" w:fill="auto"/>
          </w:tcPr>
          <w:p w14:paraId="30CDFB96" w14:textId="77777777" w:rsidR="007709D8" w:rsidRPr="007709D8" w:rsidRDefault="007709D8" w:rsidP="00E361A5">
            <w:pPr>
              <w:pStyle w:val="NormlWeb"/>
              <w:spacing w:before="0" w:beforeAutospacing="0" w:after="0" w:afterAutospacing="0"/>
              <w:jc w:val="both"/>
            </w:pPr>
            <w:proofErr w:type="spellStart"/>
            <w:r w:rsidRPr="007709D8">
              <w:t>Wc</w:t>
            </w:r>
            <w:proofErr w:type="spellEnd"/>
          </w:p>
        </w:tc>
        <w:tc>
          <w:tcPr>
            <w:tcW w:w="3510" w:type="dxa"/>
            <w:shd w:val="clear" w:color="auto" w:fill="auto"/>
          </w:tcPr>
          <w:p w14:paraId="6939813B" w14:textId="77777777" w:rsidR="007709D8" w:rsidRPr="007709D8" w:rsidRDefault="007709D8" w:rsidP="00E361A5">
            <w:pPr>
              <w:pStyle w:val="NormlWeb"/>
              <w:spacing w:before="0" w:beforeAutospacing="0" w:after="0" w:afterAutospacing="0"/>
              <w:jc w:val="center"/>
            </w:pPr>
            <w:r w:rsidRPr="007709D8">
              <w:t>0,90</w:t>
            </w:r>
          </w:p>
        </w:tc>
      </w:tr>
      <w:tr w:rsidR="007709D8" w:rsidRPr="007709D8" w14:paraId="71A3A550" w14:textId="77777777" w:rsidTr="00E361A5">
        <w:tc>
          <w:tcPr>
            <w:tcW w:w="1134" w:type="dxa"/>
            <w:shd w:val="clear" w:color="auto" w:fill="auto"/>
          </w:tcPr>
          <w:p w14:paraId="7FA9D6AC" w14:textId="77777777" w:rsidR="007709D8" w:rsidRPr="007709D8" w:rsidRDefault="007709D8" w:rsidP="00E361A5">
            <w:pPr>
              <w:pStyle w:val="NormlWeb"/>
              <w:spacing w:before="0" w:beforeAutospacing="0" w:after="0" w:afterAutospacing="0"/>
              <w:jc w:val="both"/>
            </w:pPr>
            <w:r w:rsidRPr="007709D8">
              <w:t>6.</w:t>
            </w:r>
          </w:p>
        </w:tc>
        <w:tc>
          <w:tcPr>
            <w:tcW w:w="4536" w:type="dxa"/>
            <w:shd w:val="clear" w:color="auto" w:fill="auto"/>
          </w:tcPr>
          <w:p w14:paraId="319D6E96" w14:textId="77777777" w:rsidR="007709D8" w:rsidRPr="007709D8" w:rsidRDefault="007709D8" w:rsidP="00E361A5">
            <w:pPr>
              <w:pStyle w:val="NormlWeb"/>
              <w:spacing w:before="0" w:beforeAutospacing="0" w:after="0" w:afterAutospacing="0"/>
              <w:jc w:val="both"/>
            </w:pPr>
            <w:r w:rsidRPr="007709D8">
              <w:t>Öltöző</w:t>
            </w:r>
          </w:p>
        </w:tc>
        <w:tc>
          <w:tcPr>
            <w:tcW w:w="3510" w:type="dxa"/>
            <w:shd w:val="clear" w:color="auto" w:fill="auto"/>
          </w:tcPr>
          <w:p w14:paraId="7FA82BC2" w14:textId="77777777" w:rsidR="007709D8" w:rsidRPr="007709D8" w:rsidRDefault="007709D8" w:rsidP="00E361A5">
            <w:pPr>
              <w:pStyle w:val="NormlWeb"/>
              <w:spacing w:before="0" w:beforeAutospacing="0" w:after="0" w:afterAutospacing="0"/>
              <w:jc w:val="center"/>
            </w:pPr>
            <w:r w:rsidRPr="007709D8">
              <w:t>7,80</w:t>
            </w:r>
          </w:p>
        </w:tc>
      </w:tr>
      <w:tr w:rsidR="007709D8" w:rsidRPr="007709D8" w14:paraId="4F699A2A" w14:textId="77777777" w:rsidTr="00E361A5">
        <w:tc>
          <w:tcPr>
            <w:tcW w:w="1134" w:type="dxa"/>
            <w:shd w:val="clear" w:color="auto" w:fill="auto"/>
          </w:tcPr>
          <w:p w14:paraId="2E09E75F" w14:textId="77777777" w:rsidR="007709D8" w:rsidRPr="007709D8" w:rsidRDefault="007709D8" w:rsidP="00E361A5">
            <w:pPr>
              <w:pStyle w:val="NormlWeb"/>
              <w:spacing w:before="0" w:beforeAutospacing="0" w:after="0" w:afterAutospacing="0"/>
              <w:jc w:val="both"/>
            </w:pPr>
            <w:r w:rsidRPr="007709D8">
              <w:t>7.</w:t>
            </w:r>
          </w:p>
        </w:tc>
        <w:tc>
          <w:tcPr>
            <w:tcW w:w="4536" w:type="dxa"/>
            <w:shd w:val="clear" w:color="auto" w:fill="auto"/>
          </w:tcPr>
          <w:p w14:paraId="4CFE0459" w14:textId="77777777" w:rsidR="007709D8" w:rsidRPr="007709D8" w:rsidRDefault="007709D8" w:rsidP="00E361A5">
            <w:pPr>
              <w:pStyle w:val="NormlWeb"/>
              <w:spacing w:before="0" w:beforeAutospacing="0" w:after="0" w:afterAutospacing="0"/>
              <w:jc w:val="both"/>
            </w:pPr>
            <w:proofErr w:type="spellStart"/>
            <w:r w:rsidRPr="007709D8">
              <w:t>Mosdó+zuhanyzó</w:t>
            </w:r>
            <w:proofErr w:type="spellEnd"/>
          </w:p>
        </w:tc>
        <w:tc>
          <w:tcPr>
            <w:tcW w:w="3510" w:type="dxa"/>
            <w:shd w:val="clear" w:color="auto" w:fill="auto"/>
          </w:tcPr>
          <w:p w14:paraId="47F9A632" w14:textId="77777777" w:rsidR="007709D8" w:rsidRPr="007709D8" w:rsidRDefault="007709D8" w:rsidP="00E361A5">
            <w:pPr>
              <w:pStyle w:val="NormlWeb"/>
              <w:spacing w:before="0" w:beforeAutospacing="0" w:after="0" w:afterAutospacing="0"/>
              <w:jc w:val="center"/>
            </w:pPr>
            <w:r w:rsidRPr="007709D8">
              <w:t>3,61</w:t>
            </w:r>
          </w:p>
        </w:tc>
      </w:tr>
      <w:tr w:rsidR="007709D8" w:rsidRPr="007709D8" w14:paraId="38BA505D" w14:textId="77777777" w:rsidTr="00E361A5">
        <w:tc>
          <w:tcPr>
            <w:tcW w:w="1134" w:type="dxa"/>
            <w:shd w:val="clear" w:color="auto" w:fill="auto"/>
          </w:tcPr>
          <w:p w14:paraId="214C1A79" w14:textId="77777777" w:rsidR="007709D8" w:rsidRPr="007709D8" w:rsidRDefault="007709D8" w:rsidP="00E361A5">
            <w:pPr>
              <w:pStyle w:val="NormlWeb"/>
              <w:spacing w:before="0" w:beforeAutospacing="0" w:after="0" w:afterAutospacing="0"/>
              <w:jc w:val="both"/>
            </w:pPr>
            <w:r w:rsidRPr="007709D8">
              <w:t>8.</w:t>
            </w:r>
          </w:p>
        </w:tc>
        <w:tc>
          <w:tcPr>
            <w:tcW w:w="4536" w:type="dxa"/>
            <w:shd w:val="clear" w:color="auto" w:fill="auto"/>
          </w:tcPr>
          <w:p w14:paraId="7FA045EE" w14:textId="77777777" w:rsidR="007709D8" w:rsidRPr="007709D8" w:rsidRDefault="007709D8" w:rsidP="00E361A5">
            <w:pPr>
              <w:pStyle w:val="NormlWeb"/>
              <w:spacing w:before="0" w:beforeAutospacing="0" w:after="0" w:afterAutospacing="0"/>
              <w:jc w:val="both"/>
            </w:pPr>
            <w:r w:rsidRPr="007709D8">
              <w:t>Szoba</w:t>
            </w:r>
          </w:p>
        </w:tc>
        <w:tc>
          <w:tcPr>
            <w:tcW w:w="3510" w:type="dxa"/>
            <w:shd w:val="clear" w:color="auto" w:fill="auto"/>
          </w:tcPr>
          <w:p w14:paraId="42A7C195" w14:textId="77777777" w:rsidR="007709D8" w:rsidRPr="007709D8" w:rsidRDefault="007709D8" w:rsidP="00E361A5">
            <w:pPr>
              <w:pStyle w:val="NormlWeb"/>
              <w:spacing w:before="0" w:beforeAutospacing="0" w:after="0" w:afterAutospacing="0"/>
              <w:jc w:val="center"/>
            </w:pPr>
            <w:r w:rsidRPr="007709D8">
              <w:t>17,89</w:t>
            </w:r>
          </w:p>
        </w:tc>
      </w:tr>
      <w:tr w:rsidR="007709D8" w:rsidRPr="007709D8" w14:paraId="5CD1DDBC" w14:textId="77777777" w:rsidTr="00E361A5">
        <w:tc>
          <w:tcPr>
            <w:tcW w:w="1134" w:type="dxa"/>
            <w:shd w:val="clear" w:color="auto" w:fill="auto"/>
          </w:tcPr>
          <w:p w14:paraId="5EA9D474" w14:textId="77777777" w:rsidR="007709D8" w:rsidRPr="007709D8" w:rsidRDefault="007709D8" w:rsidP="00E361A5">
            <w:pPr>
              <w:pStyle w:val="NormlWeb"/>
              <w:spacing w:before="0" w:beforeAutospacing="0" w:after="0" w:afterAutospacing="0"/>
              <w:jc w:val="both"/>
            </w:pPr>
            <w:r w:rsidRPr="007709D8">
              <w:t>9.</w:t>
            </w:r>
          </w:p>
        </w:tc>
        <w:tc>
          <w:tcPr>
            <w:tcW w:w="4536" w:type="dxa"/>
            <w:shd w:val="clear" w:color="auto" w:fill="auto"/>
          </w:tcPr>
          <w:p w14:paraId="344849B9" w14:textId="77777777" w:rsidR="007709D8" w:rsidRPr="007709D8" w:rsidRDefault="007709D8" w:rsidP="00E361A5">
            <w:pPr>
              <w:pStyle w:val="NormlWeb"/>
              <w:spacing w:before="0" w:beforeAutospacing="0" w:after="0" w:afterAutospacing="0"/>
              <w:jc w:val="both"/>
            </w:pPr>
            <w:r w:rsidRPr="007709D8">
              <w:t>Szoba</w:t>
            </w:r>
          </w:p>
        </w:tc>
        <w:tc>
          <w:tcPr>
            <w:tcW w:w="3510" w:type="dxa"/>
            <w:shd w:val="clear" w:color="auto" w:fill="auto"/>
          </w:tcPr>
          <w:p w14:paraId="5441010B" w14:textId="77777777" w:rsidR="007709D8" w:rsidRPr="007709D8" w:rsidRDefault="007709D8" w:rsidP="00E361A5">
            <w:pPr>
              <w:pStyle w:val="NormlWeb"/>
              <w:spacing w:before="0" w:beforeAutospacing="0" w:after="0" w:afterAutospacing="0"/>
              <w:jc w:val="center"/>
            </w:pPr>
            <w:r w:rsidRPr="007709D8">
              <w:t>28,00</w:t>
            </w:r>
          </w:p>
        </w:tc>
      </w:tr>
      <w:tr w:rsidR="007709D8" w:rsidRPr="007709D8" w14:paraId="3CD0ABB5" w14:textId="77777777" w:rsidTr="00E361A5">
        <w:tc>
          <w:tcPr>
            <w:tcW w:w="1134" w:type="dxa"/>
            <w:shd w:val="clear" w:color="auto" w:fill="auto"/>
          </w:tcPr>
          <w:p w14:paraId="7A344DDC" w14:textId="77777777" w:rsidR="007709D8" w:rsidRPr="007709D8" w:rsidRDefault="007709D8" w:rsidP="00E361A5">
            <w:pPr>
              <w:pStyle w:val="NormlWeb"/>
              <w:spacing w:before="0" w:beforeAutospacing="0" w:after="0" w:afterAutospacing="0"/>
              <w:jc w:val="both"/>
            </w:pPr>
            <w:r w:rsidRPr="007709D8">
              <w:t>10.</w:t>
            </w:r>
          </w:p>
        </w:tc>
        <w:tc>
          <w:tcPr>
            <w:tcW w:w="4536" w:type="dxa"/>
            <w:shd w:val="clear" w:color="auto" w:fill="auto"/>
          </w:tcPr>
          <w:p w14:paraId="439BE596" w14:textId="77777777" w:rsidR="007709D8" w:rsidRPr="007709D8" w:rsidRDefault="007709D8" w:rsidP="00E361A5">
            <w:pPr>
              <w:pStyle w:val="NormlWeb"/>
              <w:spacing w:before="0" w:beforeAutospacing="0" w:after="0" w:afterAutospacing="0"/>
              <w:jc w:val="both"/>
            </w:pPr>
            <w:r w:rsidRPr="007709D8">
              <w:t>Közlekedő</w:t>
            </w:r>
          </w:p>
        </w:tc>
        <w:tc>
          <w:tcPr>
            <w:tcW w:w="3510" w:type="dxa"/>
            <w:shd w:val="clear" w:color="auto" w:fill="auto"/>
          </w:tcPr>
          <w:p w14:paraId="4EC37E4A" w14:textId="77777777" w:rsidR="007709D8" w:rsidRPr="007709D8" w:rsidRDefault="007709D8" w:rsidP="00E361A5">
            <w:pPr>
              <w:pStyle w:val="NormlWeb"/>
              <w:spacing w:before="0" w:beforeAutospacing="0" w:after="0" w:afterAutospacing="0"/>
              <w:jc w:val="center"/>
            </w:pPr>
            <w:r w:rsidRPr="007709D8">
              <w:t>9,40</w:t>
            </w:r>
          </w:p>
        </w:tc>
      </w:tr>
      <w:tr w:rsidR="007709D8" w:rsidRPr="007709D8" w14:paraId="7D823F7D" w14:textId="77777777" w:rsidTr="00E361A5">
        <w:tc>
          <w:tcPr>
            <w:tcW w:w="1134" w:type="dxa"/>
            <w:shd w:val="clear" w:color="auto" w:fill="auto"/>
          </w:tcPr>
          <w:p w14:paraId="2C581BE4" w14:textId="77777777" w:rsidR="007709D8" w:rsidRPr="007709D8" w:rsidRDefault="007709D8" w:rsidP="00E361A5">
            <w:pPr>
              <w:pStyle w:val="NormlWeb"/>
              <w:spacing w:before="0" w:beforeAutospacing="0" w:after="0" w:afterAutospacing="0"/>
              <w:jc w:val="both"/>
            </w:pPr>
            <w:r w:rsidRPr="007709D8">
              <w:t>11.</w:t>
            </w:r>
          </w:p>
        </w:tc>
        <w:tc>
          <w:tcPr>
            <w:tcW w:w="4536" w:type="dxa"/>
            <w:shd w:val="clear" w:color="auto" w:fill="auto"/>
          </w:tcPr>
          <w:p w14:paraId="4B32CB33" w14:textId="77777777" w:rsidR="007709D8" w:rsidRPr="007709D8" w:rsidRDefault="007709D8" w:rsidP="00E361A5">
            <w:pPr>
              <w:pStyle w:val="NormlWeb"/>
              <w:spacing w:before="0" w:beforeAutospacing="0" w:after="0" w:afterAutospacing="0"/>
              <w:jc w:val="both"/>
            </w:pPr>
            <w:r w:rsidRPr="007709D8">
              <w:t>Zuhanyzó</w:t>
            </w:r>
          </w:p>
        </w:tc>
        <w:tc>
          <w:tcPr>
            <w:tcW w:w="3510" w:type="dxa"/>
            <w:shd w:val="clear" w:color="auto" w:fill="auto"/>
          </w:tcPr>
          <w:p w14:paraId="76AA4767" w14:textId="77777777" w:rsidR="007709D8" w:rsidRPr="007709D8" w:rsidRDefault="007709D8" w:rsidP="00E361A5">
            <w:pPr>
              <w:pStyle w:val="NormlWeb"/>
              <w:spacing w:before="0" w:beforeAutospacing="0" w:after="0" w:afterAutospacing="0"/>
              <w:jc w:val="center"/>
            </w:pPr>
            <w:r w:rsidRPr="007709D8">
              <w:t>9,45</w:t>
            </w:r>
          </w:p>
        </w:tc>
      </w:tr>
      <w:tr w:rsidR="007709D8" w:rsidRPr="007709D8" w14:paraId="25B93C62" w14:textId="77777777" w:rsidTr="00E361A5">
        <w:tc>
          <w:tcPr>
            <w:tcW w:w="1134" w:type="dxa"/>
            <w:shd w:val="clear" w:color="auto" w:fill="auto"/>
          </w:tcPr>
          <w:p w14:paraId="08CA8F08" w14:textId="77777777" w:rsidR="007709D8" w:rsidRPr="007709D8" w:rsidRDefault="007709D8" w:rsidP="00E361A5">
            <w:pPr>
              <w:pStyle w:val="NormlWeb"/>
              <w:spacing w:before="0" w:beforeAutospacing="0" w:after="0" w:afterAutospacing="0"/>
              <w:jc w:val="both"/>
            </w:pPr>
            <w:r w:rsidRPr="007709D8">
              <w:t>12.</w:t>
            </w:r>
          </w:p>
        </w:tc>
        <w:tc>
          <w:tcPr>
            <w:tcW w:w="4536" w:type="dxa"/>
            <w:shd w:val="clear" w:color="auto" w:fill="auto"/>
          </w:tcPr>
          <w:p w14:paraId="5DDDD9AE" w14:textId="77777777" w:rsidR="007709D8" w:rsidRPr="007709D8" w:rsidRDefault="007709D8" w:rsidP="00E361A5">
            <w:pPr>
              <w:pStyle w:val="NormlWeb"/>
              <w:spacing w:before="0" w:beforeAutospacing="0" w:after="0" w:afterAutospacing="0"/>
              <w:jc w:val="both"/>
            </w:pPr>
            <w:r w:rsidRPr="007709D8">
              <w:t>Mosóhelyiség</w:t>
            </w:r>
          </w:p>
        </w:tc>
        <w:tc>
          <w:tcPr>
            <w:tcW w:w="3510" w:type="dxa"/>
            <w:shd w:val="clear" w:color="auto" w:fill="auto"/>
          </w:tcPr>
          <w:p w14:paraId="22F4D5C2" w14:textId="77777777" w:rsidR="007709D8" w:rsidRPr="007709D8" w:rsidRDefault="007709D8" w:rsidP="00E361A5">
            <w:pPr>
              <w:pStyle w:val="NormlWeb"/>
              <w:spacing w:before="0" w:beforeAutospacing="0" w:after="0" w:afterAutospacing="0"/>
              <w:jc w:val="center"/>
            </w:pPr>
            <w:r w:rsidRPr="007709D8">
              <w:t>5,22</w:t>
            </w:r>
          </w:p>
        </w:tc>
      </w:tr>
      <w:tr w:rsidR="007709D8" w:rsidRPr="007709D8" w14:paraId="0B59E370" w14:textId="77777777" w:rsidTr="00E361A5">
        <w:tc>
          <w:tcPr>
            <w:tcW w:w="1134" w:type="dxa"/>
            <w:shd w:val="clear" w:color="auto" w:fill="auto"/>
          </w:tcPr>
          <w:p w14:paraId="4E4E4B53" w14:textId="77777777" w:rsidR="007709D8" w:rsidRPr="007709D8" w:rsidRDefault="007709D8" w:rsidP="00E361A5">
            <w:pPr>
              <w:pStyle w:val="NormlWeb"/>
              <w:spacing w:before="0" w:beforeAutospacing="0" w:after="0" w:afterAutospacing="0"/>
              <w:jc w:val="both"/>
            </w:pPr>
            <w:r w:rsidRPr="007709D8">
              <w:t>13.</w:t>
            </w:r>
          </w:p>
        </w:tc>
        <w:tc>
          <w:tcPr>
            <w:tcW w:w="4536" w:type="dxa"/>
            <w:shd w:val="clear" w:color="auto" w:fill="auto"/>
          </w:tcPr>
          <w:p w14:paraId="2CAC932F" w14:textId="77777777" w:rsidR="007709D8" w:rsidRPr="007709D8" w:rsidRDefault="007709D8" w:rsidP="00E361A5">
            <w:pPr>
              <w:pStyle w:val="NormlWeb"/>
              <w:spacing w:before="0" w:beforeAutospacing="0" w:after="0" w:afterAutospacing="0"/>
              <w:jc w:val="both"/>
            </w:pPr>
            <w:r w:rsidRPr="007709D8">
              <w:t xml:space="preserve">Mozgáskorlátozott </w:t>
            </w:r>
            <w:proofErr w:type="spellStart"/>
            <w:r w:rsidRPr="007709D8">
              <w:t>Wc+zuhanyzó</w:t>
            </w:r>
            <w:proofErr w:type="spellEnd"/>
          </w:p>
        </w:tc>
        <w:tc>
          <w:tcPr>
            <w:tcW w:w="3510" w:type="dxa"/>
            <w:shd w:val="clear" w:color="auto" w:fill="auto"/>
          </w:tcPr>
          <w:p w14:paraId="7397385B" w14:textId="77777777" w:rsidR="007709D8" w:rsidRPr="007709D8" w:rsidRDefault="007709D8" w:rsidP="00E361A5">
            <w:pPr>
              <w:pStyle w:val="NormlWeb"/>
              <w:spacing w:before="0" w:beforeAutospacing="0" w:after="0" w:afterAutospacing="0"/>
              <w:jc w:val="center"/>
            </w:pPr>
            <w:r w:rsidRPr="007709D8">
              <w:t>5,22</w:t>
            </w:r>
          </w:p>
        </w:tc>
      </w:tr>
      <w:tr w:rsidR="007709D8" w:rsidRPr="007709D8" w14:paraId="32432E56" w14:textId="77777777" w:rsidTr="00E361A5">
        <w:tc>
          <w:tcPr>
            <w:tcW w:w="1134" w:type="dxa"/>
            <w:shd w:val="clear" w:color="auto" w:fill="auto"/>
          </w:tcPr>
          <w:p w14:paraId="1276F437" w14:textId="77777777" w:rsidR="007709D8" w:rsidRPr="007709D8" w:rsidRDefault="007709D8" w:rsidP="00E361A5">
            <w:pPr>
              <w:pStyle w:val="NormlWeb"/>
              <w:spacing w:before="0" w:beforeAutospacing="0" w:after="0" w:afterAutospacing="0"/>
              <w:jc w:val="both"/>
            </w:pPr>
            <w:r w:rsidRPr="007709D8">
              <w:t>14.</w:t>
            </w:r>
          </w:p>
        </w:tc>
        <w:tc>
          <w:tcPr>
            <w:tcW w:w="4536" w:type="dxa"/>
            <w:shd w:val="clear" w:color="auto" w:fill="auto"/>
          </w:tcPr>
          <w:p w14:paraId="7883A21E" w14:textId="77777777" w:rsidR="007709D8" w:rsidRPr="007709D8" w:rsidRDefault="007709D8" w:rsidP="00E361A5">
            <w:pPr>
              <w:pStyle w:val="NormlWeb"/>
              <w:spacing w:before="0" w:beforeAutospacing="0" w:after="0" w:afterAutospacing="0"/>
              <w:jc w:val="both"/>
            </w:pPr>
            <w:proofErr w:type="spellStart"/>
            <w:r w:rsidRPr="007709D8">
              <w:t>Wc</w:t>
            </w:r>
            <w:proofErr w:type="spellEnd"/>
            <w:r w:rsidRPr="007709D8">
              <w:t xml:space="preserve"> előtér</w:t>
            </w:r>
          </w:p>
        </w:tc>
        <w:tc>
          <w:tcPr>
            <w:tcW w:w="3510" w:type="dxa"/>
            <w:shd w:val="clear" w:color="auto" w:fill="auto"/>
          </w:tcPr>
          <w:p w14:paraId="6CEF4551" w14:textId="77777777" w:rsidR="007709D8" w:rsidRPr="007709D8" w:rsidRDefault="007709D8" w:rsidP="00E361A5">
            <w:pPr>
              <w:pStyle w:val="NormlWeb"/>
              <w:spacing w:before="0" w:beforeAutospacing="0" w:after="0" w:afterAutospacing="0"/>
              <w:jc w:val="center"/>
            </w:pPr>
            <w:r w:rsidRPr="007709D8">
              <w:t>4,93</w:t>
            </w:r>
          </w:p>
        </w:tc>
      </w:tr>
      <w:tr w:rsidR="007709D8" w:rsidRPr="007709D8" w14:paraId="0684B25A" w14:textId="77777777" w:rsidTr="00E361A5">
        <w:tc>
          <w:tcPr>
            <w:tcW w:w="1134" w:type="dxa"/>
            <w:shd w:val="clear" w:color="auto" w:fill="auto"/>
          </w:tcPr>
          <w:p w14:paraId="56556119" w14:textId="77777777" w:rsidR="007709D8" w:rsidRPr="007709D8" w:rsidRDefault="007709D8" w:rsidP="00E361A5">
            <w:pPr>
              <w:pStyle w:val="NormlWeb"/>
              <w:spacing w:before="0" w:beforeAutospacing="0" w:after="0" w:afterAutospacing="0"/>
              <w:jc w:val="both"/>
            </w:pPr>
            <w:r w:rsidRPr="007709D8">
              <w:t>15.</w:t>
            </w:r>
          </w:p>
        </w:tc>
        <w:tc>
          <w:tcPr>
            <w:tcW w:w="4536" w:type="dxa"/>
            <w:shd w:val="clear" w:color="auto" w:fill="auto"/>
          </w:tcPr>
          <w:p w14:paraId="247ADD57" w14:textId="77777777" w:rsidR="007709D8" w:rsidRPr="007709D8" w:rsidRDefault="007709D8" w:rsidP="00E361A5">
            <w:pPr>
              <w:pStyle w:val="NormlWeb"/>
              <w:spacing w:before="0" w:beforeAutospacing="0" w:after="0" w:afterAutospacing="0"/>
              <w:jc w:val="both"/>
            </w:pPr>
            <w:proofErr w:type="spellStart"/>
            <w:r w:rsidRPr="007709D8">
              <w:t>Wc</w:t>
            </w:r>
            <w:proofErr w:type="spellEnd"/>
          </w:p>
        </w:tc>
        <w:tc>
          <w:tcPr>
            <w:tcW w:w="3510" w:type="dxa"/>
            <w:shd w:val="clear" w:color="auto" w:fill="auto"/>
          </w:tcPr>
          <w:p w14:paraId="188A239B" w14:textId="77777777" w:rsidR="007709D8" w:rsidRPr="007709D8" w:rsidRDefault="007709D8" w:rsidP="00E361A5">
            <w:pPr>
              <w:pStyle w:val="NormlWeb"/>
              <w:spacing w:before="0" w:beforeAutospacing="0" w:after="0" w:afterAutospacing="0"/>
              <w:jc w:val="center"/>
            </w:pPr>
            <w:r w:rsidRPr="007709D8">
              <w:t>0,95</w:t>
            </w:r>
          </w:p>
        </w:tc>
      </w:tr>
      <w:tr w:rsidR="007709D8" w:rsidRPr="007709D8" w14:paraId="5643FB95" w14:textId="77777777" w:rsidTr="00E361A5">
        <w:tc>
          <w:tcPr>
            <w:tcW w:w="1134" w:type="dxa"/>
            <w:shd w:val="clear" w:color="auto" w:fill="auto"/>
          </w:tcPr>
          <w:p w14:paraId="2BBACD49" w14:textId="77777777" w:rsidR="007709D8" w:rsidRPr="007709D8" w:rsidRDefault="007709D8" w:rsidP="00E361A5">
            <w:pPr>
              <w:pStyle w:val="NormlWeb"/>
              <w:spacing w:before="0" w:beforeAutospacing="0" w:after="0" w:afterAutospacing="0"/>
              <w:jc w:val="both"/>
            </w:pPr>
            <w:r w:rsidRPr="007709D8">
              <w:t>16.</w:t>
            </w:r>
          </w:p>
        </w:tc>
        <w:tc>
          <w:tcPr>
            <w:tcW w:w="4536" w:type="dxa"/>
            <w:shd w:val="clear" w:color="auto" w:fill="auto"/>
          </w:tcPr>
          <w:p w14:paraId="386231E7" w14:textId="77777777" w:rsidR="007709D8" w:rsidRPr="007709D8" w:rsidRDefault="007709D8" w:rsidP="00E361A5">
            <w:pPr>
              <w:pStyle w:val="NormlWeb"/>
              <w:spacing w:before="0" w:beforeAutospacing="0" w:after="0" w:afterAutospacing="0"/>
              <w:jc w:val="both"/>
            </w:pPr>
            <w:proofErr w:type="spellStart"/>
            <w:r w:rsidRPr="007709D8">
              <w:t>Konyha+étkező</w:t>
            </w:r>
            <w:proofErr w:type="spellEnd"/>
          </w:p>
        </w:tc>
        <w:tc>
          <w:tcPr>
            <w:tcW w:w="3510" w:type="dxa"/>
            <w:shd w:val="clear" w:color="auto" w:fill="auto"/>
          </w:tcPr>
          <w:p w14:paraId="2A21303A" w14:textId="77777777" w:rsidR="007709D8" w:rsidRPr="007709D8" w:rsidRDefault="007709D8" w:rsidP="00E361A5">
            <w:pPr>
              <w:pStyle w:val="NormlWeb"/>
              <w:spacing w:before="0" w:beforeAutospacing="0" w:after="0" w:afterAutospacing="0"/>
              <w:jc w:val="center"/>
            </w:pPr>
            <w:r w:rsidRPr="007709D8">
              <w:t>25,14</w:t>
            </w:r>
          </w:p>
        </w:tc>
      </w:tr>
      <w:tr w:rsidR="007709D8" w:rsidRPr="007709D8" w14:paraId="4D0F783E" w14:textId="77777777" w:rsidTr="00E361A5">
        <w:tc>
          <w:tcPr>
            <w:tcW w:w="1134" w:type="dxa"/>
            <w:shd w:val="clear" w:color="auto" w:fill="auto"/>
          </w:tcPr>
          <w:p w14:paraId="09176D28" w14:textId="77777777" w:rsidR="007709D8" w:rsidRPr="007709D8" w:rsidRDefault="007709D8" w:rsidP="00E361A5">
            <w:pPr>
              <w:pStyle w:val="NormlWeb"/>
              <w:spacing w:before="0" w:beforeAutospacing="0" w:after="0" w:afterAutospacing="0"/>
              <w:jc w:val="both"/>
              <w:rPr>
                <w:b/>
              </w:rPr>
            </w:pPr>
          </w:p>
        </w:tc>
        <w:tc>
          <w:tcPr>
            <w:tcW w:w="4536" w:type="dxa"/>
            <w:shd w:val="clear" w:color="auto" w:fill="auto"/>
          </w:tcPr>
          <w:p w14:paraId="62C34BD4" w14:textId="77777777" w:rsidR="007709D8" w:rsidRPr="007709D8" w:rsidRDefault="007709D8" w:rsidP="00E361A5">
            <w:pPr>
              <w:pStyle w:val="NormlWeb"/>
              <w:spacing w:before="0" w:beforeAutospacing="0" w:after="0" w:afterAutospacing="0"/>
              <w:jc w:val="both"/>
              <w:rPr>
                <w:b/>
              </w:rPr>
            </w:pPr>
            <w:r w:rsidRPr="007709D8">
              <w:rPr>
                <w:b/>
              </w:rPr>
              <w:t>Összesen</w:t>
            </w:r>
          </w:p>
        </w:tc>
        <w:tc>
          <w:tcPr>
            <w:tcW w:w="3510" w:type="dxa"/>
            <w:shd w:val="clear" w:color="auto" w:fill="auto"/>
          </w:tcPr>
          <w:p w14:paraId="7940FBF9" w14:textId="77777777" w:rsidR="007709D8" w:rsidRPr="007709D8" w:rsidRDefault="007709D8" w:rsidP="00E361A5">
            <w:pPr>
              <w:pStyle w:val="NormlWeb"/>
              <w:spacing w:before="0" w:beforeAutospacing="0" w:after="0" w:afterAutospacing="0"/>
              <w:jc w:val="center"/>
              <w:rPr>
                <w:b/>
              </w:rPr>
            </w:pPr>
            <w:r w:rsidRPr="007709D8">
              <w:rPr>
                <w:b/>
              </w:rPr>
              <w:t>128,27</w:t>
            </w:r>
          </w:p>
        </w:tc>
      </w:tr>
    </w:tbl>
    <w:p w14:paraId="6584B4DE" w14:textId="77777777" w:rsidR="007709D8" w:rsidRPr="007709D8" w:rsidRDefault="007709D8" w:rsidP="007709D8">
      <w:pPr>
        <w:pStyle w:val="NormlWeb"/>
        <w:spacing w:before="0" w:beforeAutospacing="0" w:after="0" w:afterAutospacing="0"/>
        <w:ind w:left="708"/>
        <w:jc w:val="both"/>
      </w:pPr>
    </w:p>
    <w:p w14:paraId="2F1B9A64" w14:textId="77777777" w:rsidR="007709D8" w:rsidRPr="007709D8" w:rsidRDefault="007709D8" w:rsidP="007709D8">
      <w:pPr>
        <w:pStyle w:val="NormlWeb"/>
        <w:spacing w:before="0" w:beforeAutospacing="0" w:after="0" w:afterAutospacing="0"/>
        <w:jc w:val="both"/>
      </w:pPr>
      <w:r w:rsidRPr="007709D8">
        <w:t>b) II. számú főépület, amely 53,37 m</w:t>
      </w:r>
      <w:r w:rsidRPr="007709D8">
        <w:rPr>
          <w:vertAlign w:val="superscript"/>
        </w:rPr>
        <w:t>2</w:t>
      </w:r>
      <w:r w:rsidRPr="007709D8">
        <w:t xml:space="preserve"> hasznos alapterülettel rendelkezik és a következő helyiségekből áll: </w:t>
      </w:r>
    </w:p>
    <w:p w14:paraId="50FEBDD4" w14:textId="77777777" w:rsidR="007709D8" w:rsidRPr="007709D8" w:rsidRDefault="007709D8" w:rsidP="007709D8">
      <w:pPr>
        <w:pStyle w:val="NormlWeb"/>
        <w:spacing w:before="0" w:beforeAutospacing="0" w:after="0" w:afterAutospacing="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4490"/>
        <w:gridCol w:w="3474"/>
      </w:tblGrid>
      <w:tr w:rsidR="007709D8" w:rsidRPr="007709D8" w14:paraId="6554C7B9" w14:textId="77777777" w:rsidTr="00E361A5">
        <w:tc>
          <w:tcPr>
            <w:tcW w:w="1134" w:type="dxa"/>
            <w:shd w:val="clear" w:color="auto" w:fill="auto"/>
          </w:tcPr>
          <w:p w14:paraId="57C53D24" w14:textId="77777777" w:rsidR="007709D8" w:rsidRPr="007709D8" w:rsidRDefault="007709D8" w:rsidP="00E361A5">
            <w:pPr>
              <w:pStyle w:val="NormlWeb"/>
              <w:spacing w:before="0" w:beforeAutospacing="0" w:after="0" w:afterAutospacing="0"/>
              <w:jc w:val="center"/>
              <w:rPr>
                <w:b/>
              </w:rPr>
            </w:pPr>
            <w:r w:rsidRPr="007709D8">
              <w:rPr>
                <w:b/>
              </w:rPr>
              <w:t>Sorszám</w:t>
            </w:r>
          </w:p>
        </w:tc>
        <w:tc>
          <w:tcPr>
            <w:tcW w:w="4536" w:type="dxa"/>
            <w:shd w:val="clear" w:color="auto" w:fill="auto"/>
          </w:tcPr>
          <w:p w14:paraId="44C760B9" w14:textId="77777777" w:rsidR="007709D8" w:rsidRPr="007709D8" w:rsidRDefault="007709D8" w:rsidP="00E361A5">
            <w:pPr>
              <w:pStyle w:val="NormlWeb"/>
              <w:spacing w:before="0" w:beforeAutospacing="0" w:after="0" w:afterAutospacing="0"/>
              <w:jc w:val="center"/>
              <w:rPr>
                <w:b/>
              </w:rPr>
            </w:pPr>
            <w:r w:rsidRPr="007709D8">
              <w:rPr>
                <w:b/>
              </w:rPr>
              <w:t>Helyiség megnevezése</w:t>
            </w:r>
          </w:p>
        </w:tc>
        <w:tc>
          <w:tcPr>
            <w:tcW w:w="3510" w:type="dxa"/>
            <w:shd w:val="clear" w:color="auto" w:fill="auto"/>
          </w:tcPr>
          <w:p w14:paraId="2FD68076" w14:textId="77777777" w:rsidR="007709D8" w:rsidRPr="007709D8" w:rsidRDefault="007709D8" w:rsidP="00E361A5">
            <w:pPr>
              <w:pStyle w:val="NormlWeb"/>
              <w:spacing w:before="0" w:beforeAutospacing="0" w:after="0" w:afterAutospacing="0"/>
              <w:jc w:val="center"/>
              <w:rPr>
                <w:b/>
              </w:rPr>
            </w:pPr>
            <w:r w:rsidRPr="007709D8">
              <w:rPr>
                <w:b/>
              </w:rPr>
              <w:t xml:space="preserve">Hasznos alapterület </w:t>
            </w:r>
          </w:p>
          <w:p w14:paraId="530AEDE2" w14:textId="77777777" w:rsidR="007709D8" w:rsidRPr="007709D8" w:rsidRDefault="007709D8" w:rsidP="00E361A5">
            <w:pPr>
              <w:pStyle w:val="NormlWeb"/>
              <w:spacing w:before="0" w:beforeAutospacing="0" w:after="0" w:afterAutospacing="0"/>
              <w:jc w:val="center"/>
              <w:rPr>
                <w:b/>
              </w:rPr>
            </w:pPr>
            <w:r w:rsidRPr="007709D8">
              <w:rPr>
                <w:b/>
              </w:rPr>
              <w:t>(m2)</w:t>
            </w:r>
          </w:p>
        </w:tc>
      </w:tr>
      <w:tr w:rsidR="007709D8" w:rsidRPr="007709D8" w14:paraId="79FC6B90" w14:textId="77777777" w:rsidTr="00E361A5">
        <w:tc>
          <w:tcPr>
            <w:tcW w:w="1134" w:type="dxa"/>
            <w:shd w:val="clear" w:color="auto" w:fill="auto"/>
          </w:tcPr>
          <w:p w14:paraId="007EEF22" w14:textId="77777777" w:rsidR="007709D8" w:rsidRPr="007709D8" w:rsidRDefault="007709D8" w:rsidP="00E361A5">
            <w:pPr>
              <w:pStyle w:val="NormlWeb"/>
              <w:spacing w:before="0" w:beforeAutospacing="0" w:after="0" w:afterAutospacing="0"/>
              <w:jc w:val="both"/>
            </w:pPr>
            <w:r w:rsidRPr="007709D8">
              <w:lastRenderedPageBreak/>
              <w:t>1.</w:t>
            </w:r>
          </w:p>
        </w:tc>
        <w:tc>
          <w:tcPr>
            <w:tcW w:w="4536" w:type="dxa"/>
            <w:shd w:val="clear" w:color="auto" w:fill="auto"/>
          </w:tcPr>
          <w:p w14:paraId="20A8A68C" w14:textId="77777777" w:rsidR="007709D8" w:rsidRPr="007709D8" w:rsidRDefault="007709D8" w:rsidP="00E361A5">
            <w:pPr>
              <w:pStyle w:val="NormlWeb"/>
              <w:spacing w:before="0" w:beforeAutospacing="0" w:after="0" w:afterAutospacing="0"/>
              <w:jc w:val="both"/>
            </w:pPr>
            <w:r w:rsidRPr="007709D8">
              <w:t>Előtér</w:t>
            </w:r>
          </w:p>
        </w:tc>
        <w:tc>
          <w:tcPr>
            <w:tcW w:w="3510" w:type="dxa"/>
            <w:shd w:val="clear" w:color="auto" w:fill="auto"/>
          </w:tcPr>
          <w:p w14:paraId="010A0F5F" w14:textId="77777777" w:rsidR="007709D8" w:rsidRPr="007709D8" w:rsidRDefault="007709D8" w:rsidP="00E361A5">
            <w:pPr>
              <w:pStyle w:val="NormlWeb"/>
              <w:spacing w:before="0" w:beforeAutospacing="0" w:after="0" w:afterAutospacing="0"/>
              <w:jc w:val="center"/>
            </w:pPr>
            <w:r w:rsidRPr="007709D8">
              <w:t>9,17</w:t>
            </w:r>
          </w:p>
        </w:tc>
      </w:tr>
      <w:tr w:rsidR="007709D8" w:rsidRPr="007709D8" w14:paraId="6F7DBC36" w14:textId="77777777" w:rsidTr="00E361A5">
        <w:tc>
          <w:tcPr>
            <w:tcW w:w="1134" w:type="dxa"/>
            <w:shd w:val="clear" w:color="auto" w:fill="auto"/>
          </w:tcPr>
          <w:p w14:paraId="63B776C6" w14:textId="77777777" w:rsidR="007709D8" w:rsidRPr="007709D8" w:rsidRDefault="007709D8" w:rsidP="00E361A5">
            <w:pPr>
              <w:pStyle w:val="NormlWeb"/>
              <w:spacing w:before="0" w:beforeAutospacing="0" w:after="0" w:afterAutospacing="0"/>
              <w:jc w:val="both"/>
            </w:pPr>
            <w:r w:rsidRPr="007709D8">
              <w:t>2.</w:t>
            </w:r>
          </w:p>
        </w:tc>
        <w:tc>
          <w:tcPr>
            <w:tcW w:w="4536" w:type="dxa"/>
            <w:shd w:val="clear" w:color="auto" w:fill="auto"/>
          </w:tcPr>
          <w:p w14:paraId="10547681" w14:textId="77777777" w:rsidR="007709D8" w:rsidRPr="007709D8" w:rsidRDefault="007709D8" w:rsidP="00E361A5">
            <w:pPr>
              <w:pStyle w:val="NormlWeb"/>
              <w:spacing w:before="0" w:beforeAutospacing="0" w:after="0" w:afterAutospacing="0"/>
              <w:jc w:val="both"/>
            </w:pPr>
            <w:proofErr w:type="spellStart"/>
            <w:r w:rsidRPr="007709D8">
              <w:t>Konyha+étkező</w:t>
            </w:r>
            <w:proofErr w:type="spellEnd"/>
          </w:p>
        </w:tc>
        <w:tc>
          <w:tcPr>
            <w:tcW w:w="3510" w:type="dxa"/>
            <w:shd w:val="clear" w:color="auto" w:fill="auto"/>
          </w:tcPr>
          <w:p w14:paraId="1352EDE9" w14:textId="77777777" w:rsidR="007709D8" w:rsidRPr="007709D8" w:rsidRDefault="007709D8" w:rsidP="00E361A5">
            <w:pPr>
              <w:pStyle w:val="NormlWeb"/>
              <w:spacing w:before="0" w:beforeAutospacing="0" w:after="0" w:afterAutospacing="0"/>
              <w:jc w:val="center"/>
            </w:pPr>
            <w:r w:rsidRPr="007709D8">
              <w:t>17,00</w:t>
            </w:r>
          </w:p>
        </w:tc>
      </w:tr>
      <w:tr w:rsidR="007709D8" w:rsidRPr="007709D8" w14:paraId="354A50E1" w14:textId="77777777" w:rsidTr="00E361A5">
        <w:tc>
          <w:tcPr>
            <w:tcW w:w="1134" w:type="dxa"/>
            <w:shd w:val="clear" w:color="auto" w:fill="auto"/>
          </w:tcPr>
          <w:p w14:paraId="45AA6924" w14:textId="77777777" w:rsidR="007709D8" w:rsidRPr="007709D8" w:rsidRDefault="007709D8" w:rsidP="00E361A5">
            <w:pPr>
              <w:pStyle w:val="NormlWeb"/>
              <w:spacing w:before="0" w:beforeAutospacing="0" w:after="0" w:afterAutospacing="0"/>
              <w:jc w:val="both"/>
            </w:pPr>
            <w:r w:rsidRPr="007709D8">
              <w:t>3.</w:t>
            </w:r>
          </w:p>
        </w:tc>
        <w:tc>
          <w:tcPr>
            <w:tcW w:w="4536" w:type="dxa"/>
            <w:shd w:val="clear" w:color="auto" w:fill="auto"/>
          </w:tcPr>
          <w:p w14:paraId="359057EE" w14:textId="77777777" w:rsidR="007709D8" w:rsidRPr="007709D8" w:rsidRDefault="007709D8" w:rsidP="00E361A5">
            <w:pPr>
              <w:pStyle w:val="NormlWeb"/>
              <w:spacing w:before="0" w:beforeAutospacing="0" w:after="0" w:afterAutospacing="0"/>
              <w:jc w:val="both"/>
            </w:pPr>
            <w:r w:rsidRPr="007709D8">
              <w:t>Fürdőszoba</w:t>
            </w:r>
          </w:p>
        </w:tc>
        <w:tc>
          <w:tcPr>
            <w:tcW w:w="3510" w:type="dxa"/>
            <w:shd w:val="clear" w:color="auto" w:fill="auto"/>
          </w:tcPr>
          <w:p w14:paraId="7D8A14BB" w14:textId="77777777" w:rsidR="007709D8" w:rsidRPr="007709D8" w:rsidRDefault="007709D8" w:rsidP="00E361A5">
            <w:pPr>
              <w:pStyle w:val="NormlWeb"/>
              <w:spacing w:before="0" w:beforeAutospacing="0" w:after="0" w:afterAutospacing="0"/>
              <w:jc w:val="center"/>
            </w:pPr>
            <w:r w:rsidRPr="007709D8">
              <w:t>5,82</w:t>
            </w:r>
          </w:p>
        </w:tc>
      </w:tr>
      <w:tr w:rsidR="007709D8" w:rsidRPr="007709D8" w14:paraId="7B86F1AE" w14:textId="77777777" w:rsidTr="00E361A5">
        <w:tc>
          <w:tcPr>
            <w:tcW w:w="1134" w:type="dxa"/>
            <w:shd w:val="clear" w:color="auto" w:fill="auto"/>
          </w:tcPr>
          <w:p w14:paraId="7F0DA6D2" w14:textId="77777777" w:rsidR="007709D8" w:rsidRPr="007709D8" w:rsidRDefault="007709D8" w:rsidP="00E361A5">
            <w:pPr>
              <w:pStyle w:val="NormlWeb"/>
              <w:spacing w:before="0" w:beforeAutospacing="0" w:after="0" w:afterAutospacing="0"/>
              <w:jc w:val="both"/>
            </w:pPr>
            <w:r w:rsidRPr="007709D8">
              <w:t>4.</w:t>
            </w:r>
          </w:p>
        </w:tc>
        <w:tc>
          <w:tcPr>
            <w:tcW w:w="4536" w:type="dxa"/>
            <w:shd w:val="clear" w:color="auto" w:fill="auto"/>
          </w:tcPr>
          <w:p w14:paraId="49C5B362" w14:textId="77777777" w:rsidR="007709D8" w:rsidRPr="007709D8" w:rsidRDefault="007709D8" w:rsidP="00E361A5">
            <w:pPr>
              <w:pStyle w:val="NormlWeb"/>
              <w:spacing w:before="0" w:beforeAutospacing="0" w:after="0" w:afterAutospacing="0"/>
              <w:jc w:val="both"/>
            </w:pPr>
            <w:proofErr w:type="spellStart"/>
            <w:r w:rsidRPr="007709D8">
              <w:t>Wc</w:t>
            </w:r>
            <w:proofErr w:type="spellEnd"/>
          </w:p>
        </w:tc>
        <w:tc>
          <w:tcPr>
            <w:tcW w:w="3510" w:type="dxa"/>
            <w:shd w:val="clear" w:color="auto" w:fill="auto"/>
          </w:tcPr>
          <w:p w14:paraId="407FA26C" w14:textId="77777777" w:rsidR="007709D8" w:rsidRPr="007709D8" w:rsidRDefault="007709D8" w:rsidP="00E361A5">
            <w:pPr>
              <w:pStyle w:val="NormlWeb"/>
              <w:spacing w:before="0" w:beforeAutospacing="0" w:after="0" w:afterAutospacing="0"/>
              <w:jc w:val="center"/>
            </w:pPr>
            <w:r w:rsidRPr="007709D8">
              <w:t>2,88</w:t>
            </w:r>
          </w:p>
        </w:tc>
      </w:tr>
      <w:tr w:rsidR="007709D8" w:rsidRPr="007709D8" w14:paraId="6D7AE40E" w14:textId="77777777" w:rsidTr="00E361A5">
        <w:tc>
          <w:tcPr>
            <w:tcW w:w="1134" w:type="dxa"/>
            <w:shd w:val="clear" w:color="auto" w:fill="auto"/>
          </w:tcPr>
          <w:p w14:paraId="02F2A85C" w14:textId="77777777" w:rsidR="007709D8" w:rsidRPr="007709D8" w:rsidRDefault="007709D8" w:rsidP="00E361A5">
            <w:pPr>
              <w:pStyle w:val="NormlWeb"/>
              <w:spacing w:before="0" w:beforeAutospacing="0" w:after="0" w:afterAutospacing="0"/>
              <w:jc w:val="both"/>
            </w:pPr>
            <w:r w:rsidRPr="007709D8">
              <w:t>5.</w:t>
            </w:r>
          </w:p>
        </w:tc>
        <w:tc>
          <w:tcPr>
            <w:tcW w:w="4536" w:type="dxa"/>
            <w:shd w:val="clear" w:color="auto" w:fill="auto"/>
          </w:tcPr>
          <w:p w14:paraId="3231868C" w14:textId="77777777" w:rsidR="007709D8" w:rsidRPr="007709D8" w:rsidRDefault="007709D8" w:rsidP="00E361A5">
            <w:pPr>
              <w:pStyle w:val="NormlWeb"/>
              <w:spacing w:before="0" w:beforeAutospacing="0" w:after="0" w:afterAutospacing="0"/>
              <w:jc w:val="both"/>
            </w:pPr>
            <w:r w:rsidRPr="007709D8">
              <w:t>Szoba</w:t>
            </w:r>
          </w:p>
        </w:tc>
        <w:tc>
          <w:tcPr>
            <w:tcW w:w="3510" w:type="dxa"/>
            <w:shd w:val="clear" w:color="auto" w:fill="auto"/>
          </w:tcPr>
          <w:p w14:paraId="31037A63" w14:textId="77777777" w:rsidR="007709D8" w:rsidRPr="007709D8" w:rsidRDefault="007709D8" w:rsidP="00E361A5">
            <w:pPr>
              <w:pStyle w:val="NormlWeb"/>
              <w:spacing w:before="0" w:beforeAutospacing="0" w:after="0" w:afterAutospacing="0"/>
              <w:jc w:val="center"/>
            </w:pPr>
            <w:r w:rsidRPr="007709D8">
              <w:t>18,50</w:t>
            </w:r>
          </w:p>
        </w:tc>
      </w:tr>
      <w:tr w:rsidR="007709D8" w:rsidRPr="007709D8" w14:paraId="17131648" w14:textId="77777777" w:rsidTr="00E361A5">
        <w:tc>
          <w:tcPr>
            <w:tcW w:w="1134" w:type="dxa"/>
            <w:shd w:val="clear" w:color="auto" w:fill="auto"/>
          </w:tcPr>
          <w:p w14:paraId="1E8BE0DA" w14:textId="77777777" w:rsidR="007709D8" w:rsidRPr="007709D8" w:rsidRDefault="007709D8" w:rsidP="00E361A5">
            <w:pPr>
              <w:pStyle w:val="NormlWeb"/>
              <w:spacing w:before="0" w:beforeAutospacing="0" w:after="0" w:afterAutospacing="0"/>
              <w:jc w:val="both"/>
              <w:rPr>
                <w:b/>
              </w:rPr>
            </w:pPr>
          </w:p>
        </w:tc>
        <w:tc>
          <w:tcPr>
            <w:tcW w:w="4536" w:type="dxa"/>
            <w:shd w:val="clear" w:color="auto" w:fill="auto"/>
          </w:tcPr>
          <w:p w14:paraId="773DD718" w14:textId="77777777" w:rsidR="007709D8" w:rsidRPr="007709D8" w:rsidRDefault="007709D8" w:rsidP="00E361A5">
            <w:pPr>
              <w:pStyle w:val="NormlWeb"/>
              <w:spacing w:before="0" w:beforeAutospacing="0" w:after="0" w:afterAutospacing="0"/>
              <w:jc w:val="both"/>
              <w:rPr>
                <w:b/>
              </w:rPr>
            </w:pPr>
            <w:r w:rsidRPr="007709D8">
              <w:rPr>
                <w:b/>
              </w:rPr>
              <w:t>Összesen</w:t>
            </w:r>
          </w:p>
        </w:tc>
        <w:tc>
          <w:tcPr>
            <w:tcW w:w="3510" w:type="dxa"/>
            <w:shd w:val="clear" w:color="auto" w:fill="auto"/>
          </w:tcPr>
          <w:p w14:paraId="1A71B400" w14:textId="77777777" w:rsidR="007709D8" w:rsidRPr="007709D8" w:rsidRDefault="007709D8" w:rsidP="00E361A5">
            <w:pPr>
              <w:pStyle w:val="NormlWeb"/>
              <w:spacing w:before="0" w:beforeAutospacing="0" w:after="0" w:afterAutospacing="0"/>
              <w:jc w:val="center"/>
              <w:rPr>
                <w:b/>
              </w:rPr>
            </w:pPr>
            <w:r w:rsidRPr="007709D8">
              <w:rPr>
                <w:b/>
              </w:rPr>
              <w:t>53,37</w:t>
            </w:r>
          </w:p>
        </w:tc>
      </w:tr>
    </w:tbl>
    <w:p w14:paraId="524A7710" w14:textId="77777777" w:rsidR="007709D8" w:rsidRPr="007709D8" w:rsidRDefault="007709D8" w:rsidP="007709D8">
      <w:pPr>
        <w:pStyle w:val="NormlWeb"/>
        <w:spacing w:before="0" w:beforeAutospacing="0" w:after="0" w:afterAutospacing="0"/>
        <w:jc w:val="both"/>
      </w:pPr>
    </w:p>
    <w:p w14:paraId="0DC66F6A" w14:textId="77777777" w:rsidR="007709D8" w:rsidRPr="007709D8" w:rsidRDefault="007709D8" w:rsidP="007709D8">
      <w:pPr>
        <w:pStyle w:val="NormlWeb"/>
        <w:spacing w:before="0" w:beforeAutospacing="0" w:after="0" w:afterAutospacing="0"/>
        <w:jc w:val="both"/>
      </w:pPr>
      <w:r w:rsidRPr="007709D8">
        <w:t xml:space="preserve">Az I. és a II. számú főépület alaprajza a Szerződés </w:t>
      </w:r>
      <w:r w:rsidRPr="007709D8">
        <w:rPr>
          <w:i/>
        </w:rPr>
        <w:t>1. számú mellékletét</w:t>
      </w:r>
      <w:r w:rsidRPr="007709D8">
        <w:t xml:space="preserve"> képezi.</w:t>
      </w:r>
    </w:p>
    <w:p w14:paraId="10ACFDBE" w14:textId="77777777" w:rsidR="007709D8" w:rsidRPr="007709D8" w:rsidRDefault="007709D8" w:rsidP="007709D8">
      <w:pPr>
        <w:pStyle w:val="NormlWeb"/>
        <w:spacing w:before="0" w:beforeAutospacing="0" w:after="0" w:afterAutospacing="0"/>
        <w:jc w:val="both"/>
      </w:pPr>
    </w:p>
    <w:p w14:paraId="578F1965" w14:textId="77777777" w:rsidR="007709D8" w:rsidRPr="007709D8" w:rsidRDefault="007709D8" w:rsidP="007709D8">
      <w:pPr>
        <w:pStyle w:val="NormlWeb"/>
        <w:spacing w:before="0" w:beforeAutospacing="0" w:after="0" w:afterAutospacing="0"/>
        <w:jc w:val="both"/>
      </w:pPr>
      <w:r w:rsidRPr="007709D8">
        <w:t xml:space="preserve">c) Az I. számú főépülethez csatlakozó, az I. és a II. főépület között elhelyezkedő épületrész (melléképület), amely áll egy kerti tárolóhelyiségből (apácarácsos), és az ehhez csatlakozó további épületrészből. </w:t>
      </w:r>
    </w:p>
    <w:p w14:paraId="27CE1A73" w14:textId="77777777" w:rsidR="007709D8" w:rsidRPr="007709D8" w:rsidRDefault="007709D8" w:rsidP="007709D8">
      <w:pPr>
        <w:pStyle w:val="NormlWeb"/>
        <w:spacing w:before="0" w:beforeAutospacing="0" w:after="0" w:afterAutospacing="0"/>
        <w:ind w:left="708"/>
        <w:jc w:val="both"/>
      </w:pPr>
    </w:p>
    <w:p w14:paraId="28D970B1" w14:textId="77777777" w:rsidR="007709D8" w:rsidRPr="007709D8" w:rsidRDefault="007709D8" w:rsidP="007709D8">
      <w:pPr>
        <w:pStyle w:val="NormlWeb"/>
        <w:spacing w:before="0" w:beforeAutospacing="0" w:after="0" w:afterAutospacing="0"/>
        <w:jc w:val="both"/>
      </w:pPr>
      <w:r w:rsidRPr="007709D8">
        <w:t xml:space="preserve">d) Kerti tárolóhelyiség és udvari </w:t>
      </w:r>
      <w:proofErr w:type="spellStart"/>
      <w:r w:rsidRPr="007709D8">
        <w:t>Wc</w:t>
      </w:r>
      <w:proofErr w:type="spellEnd"/>
      <w:r w:rsidRPr="007709D8">
        <w:t>.</w:t>
      </w:r>
    </w:p>
    <w:p w14:paraId="38C4F1A5" w14:textId="77777777" w:rsidR="007709D8" w:rsidRPr="007709D8" w:rsidRDefault="007709D8" w:rsidP="007709D8">
      <w:pPr>
        <w:pStyle w:val="NormlWeb"/>
        <w:spacing w:before="0" w:beforeAutospacing="0" w:after="0" w:afterAutospacing="0"/>
        <w:jc w:val="both"/>
      </w:pPr>
    </w:p>
    <w:p w14:paraId="76771B62" w14:textId="77777777" w:rsidR="007709D8" w:rsidRPr="007709D8" w:rsidRDefault="007709D8" w:rsidP="007709D8">
      <w:pPr>
        <w:pStyle w:val="NormlWeb"/>
        <w:spacing w:before="0" w:beforeAutospacing="0" w:after="0" w:afterAutospacing="0"/>
        <w:jc w:val="both"/>
      </w:pPr>
      <w:r w:rsidRPr="007709D8">
        <w:t>Az épületek a telek jobb oldalán helyezkednek el, oldalhatáros beépítésnek megfelelően. A telek saroktelek.</w:t>
      </w:r>
    </w:p>
    <w:p w14:paraId="526273A4" w14:textId="77777777" w:rsidR="007709D8" w:rsidRPr="007709D8" w:rsidRDefault="007709D8" w:rsidP="007709D8">
      <w:pPr>
        <w:pStyle w:val="NormlWeb"/>
        <w:spacing w:before="0" w:beforeAutospacing="0" w:after="0" w:afterAutospacing="0"/>
        <w:jc w:val="both"/>
      </w:pPr>
    </w:p>
    <w:p w14:paraId="25FB29EE" w14:textId="77777777" w:rsidR="007709D8" w:rsidRPr="007709D8" w:rsidRDefault="007709D8" w:rsidP="007709D8">
      <w:pPr>
        <w:pStyle w:val="NormlWeb"/>
        <w:spacing w:before="0" w:beforeAutospacing="0" w:after="0" w:afterAutospacing="0"/>
        <w:jc w:val="both"/>
        <w:rPr>
          <w:i/>
        </w:rPr>
      </w:pPr>
      <w:r w:rsidRPr="007709D8">
        <w:rPr>
          <w:i/>
        </w:rPr>
        <w:t>2.) Az ingatlanon található épületek közüzemi ellátottsága:</w:t>
      </w:r>
    </w:p>
    <w:p w14:paraId="2F8450A6" w14:textId="77777777" w:rsidR="007709D8" w:rsidRPr="007709D8" w:rsidRDefault="007709D8" w:rsidP="007709D8">
      <w:pPr>
        <w:pStyle w:val="NormlWeb"/>
        <w:spacing w:before="0" w:beforeAutospacing="0" w:after="0" w:afterAutospacing="0"/>
        <w:jc w:val="both"/>
      </w:pPr>
    </w:p>
    <w:p w14:paraId="0216CB32" w14:textId="77777777" w:rsidR="007709D8" w:rsidRPr="007709D8" w:rsidRDefault="007709D8" w:rsidP="007709D8">
      <w:pPr>
        <w:pStyle w:val="NormlWeb"/>
        <w:spacing w:before="0" w:beforeAutospacing="0" w:after="0" w:afterAutospacing="0"/>
        <w:jc w:val="both"/>
      </w:pPr>
      <w:r w:rsidRPr="007709D8">
        <w:t>Az I. és a II. számú főépületben a fűtés vezetékes földgázzal megoldott. A II. számú főépületben a földgáz, a villamosenergia és a közüzemi ivóvíz fogyasztását külön almérő méri.</w:t>
      </w:r>
    </w:p>
    <w:p w14:paraId="3F7DFD4E" w14:textId="77777777" w:rsidR="007709D8" w:rsidRPr="007709D8" w:rsidRDefault="007709D8" w:rsidP="007709D8">
      <w:pPr>
        <w:pStyle w:val="NormlWeb"/>
        <w:spacing w:before="0" w:beforeAutospacing="0" w:after="0" w:afterAutospacing="0"/>
        <w:jc w:val="both"/>
      </w:pPr>
      <w:r w:rsidRPr="007709D8">
        <w:t>Az I. és a II. számú főépület között elhelyezkedő melléképületben lévő épületrész vizesblokkjában a vízvételi lehetőség a Szerződés megkötésének napján nem biztosított.</w:t>
      </w:r>
    </w:p>
    <w:p w14:paraId="5F6B5F65" w14:textId="77777777" w:rsidR="007709D8" w:rsidRPr="007709D8" w:rsidRDefault="007709D8" w:rsidP="007709D8">
      <w:pPr>
        <w:pStyle w:val="NormlWeb"/>
        <w:spacing w:before="0" w:beforeAutospacing="0" w:after="0" w:afterAutospacing="0"/>
        <w:jc w:val="both"/>
      </w:pPr>
    </w:p>
    <w:p w14:paraId="3537902A" w14:textId="77777777" w:rsidR="007709D8" w:rsidRPr="007709D8" w:rsidRDefault="007709D8" w:rsidP="007709D8">
      <w:pPr>
        <w:jc w:val="both"/>
        <w:rPr>
          <w:color w:val="FF0000"/>
        </w:rPr>
      </w:pPr>
      <w:r w:rsidRPr="007709D8">
        <w:t>2.2. Az Önkormányzat az 1.1. pontban foglalt Szobabérlők Háza működtetése céljából az Ingatlan birtoklásának, használatának és a hasznok szedésének jogát a jelen Szerződés keretében ingyenesen átengedi az Intézménynek, annak – az Önkormányzat tárgyi eszköz nyilvántartásában szereplő – felszerelési és berendezési tárgyaival együtt a megtekintéskori állapotban, leltár és érték alapján.</w:t>
      </w:r>
    </w:p>
    <w:p w14:paraId="2FA2795E" w14:textId="77777777" w:rsidR="007709D8" w:rsidRPr="007709D8" w:rsidRDefault="007709D8" w:rsidP="007709D8">
      <w:pPr>
        <w:jc w:val="both"/>
        <w:rPr>
          <w:color w:val="FF0000"/>
        </w:rPr>
      </w:pPr>
    </w:p>
    <w:p w14:paraId="0716EA63" w14:textId="77777777" w:rsidR="007709D8" w:rsidRPr="007709D8" w:rsidRDefault="007709D8" w:rsidP="007709D8">
      <w:pPr>
        <w:jc w:val="both"/>
      </w:pPr>
      <w:r w:rsidRPr="007709D8">
        <w:t>2.3. A Felek célja, hogy a 2.2. pontban meghatározott Ingatlan használati jogát, az Ingatlan működtetetésének tartalmát és feltételeit szerződés keretében rögzítsék.</w:t>
      </w:r>
    </w:p>
    <w:p w14:paraId="152A8646" w14:textId="77777777" w:rsidR="007709D8" w:rsidRPr="007709D8" w:rsidRDefault="007709D8" w:rsidP="007709D8">
      <w:pPr>
        <w:jc w:val="both"/>
        <w:rPr>
          <w:color w:val="FF0000"/>
        </w:rPr>
      </w:pPr>
    </w:p>
    <w:p w14:paraId="1B6DE8A6" w14:textId="77777777" w:rsidR="007709D8" w:rsidRPr="007709D8" w:rsidRDefault="007709D8" w:rsidP="007709D8">
      <w:pPr>
        <w:jc w:val="both"/>
      </w:pPr>
      <w:r w:rsidRPr="007709D8">
        <w:t>2.4. A Felek az Ingatlan átadásáról külön birtokátadás-átvételi jegyzőkönyvet vesznek fel, amelyben rögzítik az átadásra kerülő felszerelési és berendezési tárgyakat.</w:t>
      </w:r>
    </w:p>
    <w:p w14:paraId="6282EB24" w14:textId="77777777" w:rsidR="007709D8" w:rsidRPr="007709D8" w:rsidRDefault="007709D8" w:rsidP="007709D8">
      <w:pPr>
        <w:jc w:val="both"/>
        <w:rPr>
          <w:color w:val="FF0000"/>
        </w:rPr>
      </w:pPr>
    </w:p>
    <w:p w14:paraId="53839ED1" w14:textId="77777777" w:rsidR="007709D8" w:rsidRPr="007709D8" w:rsidRDefault="007709D8" w:rsidP="007709D8">
      <w:pPr>
        <w:jc w:val="center"/>
        <w:rPr>
          <w:b/>
        </w:rPr>
      </w:pPr>
      <w:r w:rsidRPr="007709D8">
        <w:rPr>
          <w:b/>
        </w:rPr>
        <w:t>3. A szerződés időtartama</w:t>
      </w:r>
    </w:p>
    <w:p w14:paraId="7B70907D" w14:textId="77777777" w:rsidR="007709D8" w:rsidRPr="007709D8" w:rsidRDefault="007709D8" w:rsidP="007709D8">
      <w:pPr>
        <w:jc w:val="both"/>
      </w:pPr>
    </w:p>
    <w:p w14:paraId="28640013" w14:textId="77777777" w:rsidR="007709D8" w:rsidRPr="007709D8" w:rsidRDefault="007709D8" w:rsidP="007709D8">
      <w:pPr>
        <w:jc w:val="both"/>
      </w:pPr>
      <w:r w:rsidRPr="007709D8">
        <w:t xml:space="preserve">3.1. A Felek a jelen Szerződést annak aláírása napjától </w:t>
      </w:r>
      <w:r w:rsidRPr="007709D8">
        <w:rPr>
          <w:b/>
        </w:rPr>
        <w:t>határozatlan időtartamra</w:t>
      </w:r>
      <w:r w:rsidRPr="007709D8">
        <w:t xml:space="preserve"> kötik.</w:t>
      </w:r>
    </w:p>
    <w:p w14:paraId="1F63ABB3" w14:textId="77777777" w:rsidR="007709D8" w:rsidRPr="007709D8" w:rsidRDefault="007709D8" w:rsidP="007709D8">
      <w:pPr>
        <w:jc w:val="both"/>
        <w:rPr>
          <w:color w:val="FF0000"/>
        </w:rPr>
      </w:pPr>
    </w:p>
    <w:p w14:paraId="4DBEC0DA" w14:textId="77777777" w:rsidR="007709D8" w:rsidRPr="007709D8" w:rsidRDefault="007709D8" w:rsidP="007709D8">
      <w:pPr>
        <w:jc w:val="both"/>
      </w:pPr>
      <w:r w:rsidRPr="007709D8">
        <w:t xml:space="preserve">3.2. A Felek rögzítik, hogy az Intézményt a birtok átadás-átvétel napjától illeti meg az Ingatlannal kapcsolatos jogok, terhelik az arra vonatkozó kötelezettségek, és ettől az időponttól kezdve viseli az Ingatlan terheit és szedi annak hasznait. </w:t>
      </w:r>
    </w:p>
    <w:p w14:paraId="29F94855" w14:textId="77777777" w:rsidR="007709D8" w:rsidRPr="007709D8" w:rsidRDefault="007709D8" w:rsidP="007709D8">
      <w:pPr>
        <w:jc w:val="both"/>
      </w:pPr>
    </w:p>
    <w:p w14:paraId="5B58B640" w14:textId="77777777" w:rsidR="007709D8" w:rsidRPr="007709D8" w:rsidRDefault="007709D8" w:rsidP="007709D8">
      <w:pPr>
        <w:jc w:val="center"/>
        <w:rPr>
          <w:b/>
        </w:rPr>
      </w:pPr>
      <w:r w:rsidRPr="007709D8">
        <w:rPr>
          <w:b/>
        </w:rPr>
        <w:t>4. Az Intézmény jogai és kötelezettségei</w:t>
      </w:r>
    </w:p>
    <w:p w14:paraId="75549920" w14:textId="77777777" w:rsidR="007709D8" w:rsidRPr="007709D8" w:rsidRDefault="007709D8" w:rsidP="007709D8">
      <w:pPr>
        <w:jc w:val="both"/>
        <w:rPr>
          <w:color w:val="FF0000"/>
        </w:rPr>
      </w:pPr>
    </w:p>
    <w:p w14:paraId="498365B3" w14:textId="77777777" w:rsidR="007709D8" w:rsidRPr="007709D8" w:rsidRDefault="007709D8" w:rsidP="007709D8">
      <w:pPr>
        <w:jc w:val="both"/>
      </w:pPr>
      <w:r w:rsidRPr="007709D8">
        <w:t xml:space="preserve">4.1. Az Intézmény köteles az Ingatlant a krízishelyzetbe kerülő személyek lakhatási helyzetének megoldására Szobabérlők Háza formájában működtetni. </w:t>
      </w:r>
    </w:p>
    <w:p w14:paraId="50E14E48" w14:textId="77777777" w:rsidR="007709D8" w:rsidRPr="007709D8" w:rsidRDefault="007709D8" w:rsidP="007709D8">
      <w:pPr>
        <w:jc w:val="both"/>
      </w:pPr>
    </w:p>
    <w:p w14:paraId="6E84FA38" w14:textId="77777777" w:rsidR="007709D8" w:rsidRPr="007709D8" w:rsidRDefault="007709D8" w:rsidP="007709D8">
      <w:pPr>
        <w:jc w:val="both"/>
      </w:pPr>
      <w:r w:rsidRPr="007709D8">
        <w:lastRenderedPageBreak/>
        <w:t xml:space="preserve">4.2. Az Intézmény a Szobabérlők Házának működtetésére külön szabályzatot készít. Az Intézmény a Szobabérlők Házában lévő üres lakrészek szerződéses formában történő hasznosítására jogosult, amelyre pályázati kiírást hirdet meg. </w:t>
      </w:r>
    </w:p>
    <w:p w14:paraId="7E801CEB" w14:textId="77777777" w:rsidR="007709D8" w:rsidRPr="007709D8" w:rsidRDefault="007709D8" w:rsidP="007709D8">
      <w:pPr>
        <w:jc w:val="both"/>
      </w:pPr>
    </w:p>
    <w:p w14:paraId="13E256D7" w14:textId="77777777" w:rsidR="007709D8" w:rsidRPr="007709D8" w:rsidRDefault="007709D8" w:rsidP="007709D8">
      <w:pPr>
        <w:jc w:val="both"/>
      </w:pPr>
      <w:r w:rsidRPr="007709D8">
        <w:t xml:space="preserve">4.3. Az Intézmény a lakrészek díjának árszabását önállóan jogosult meghatározni. A hasznosításából befolyt díj az Intézmény bevételét képezi. Az Intézmény a befolyt bevételt köteles az Ingatlan működtetésére fordítani. </w:t>
      </w:r>
    </w:p>
    <w:p w14:paraId="6D2A2622" w14:textId="77777777" w:rsidR="007709D8" w:rsidRPr="007709D8" w:rsidRDefault="007709D8" w:rsidP="007709D8">
      <w:pPr>
        <w:jc w:val="both"/>
      </w:pPr>
    </w:p>
    <w:p w14:paraId="0505D0C1" w14:textId="77777777" w:rsidR="007709D8" w:rsidRPr="007709D8" w:rsidRDefault="007709D8" w:rsidP="007709D8">
      <w:pPr>
        <w:jc w:val="both"/>
      </w:pPr>
      <w:r w:rsidRPr="007709D8">
        <w:t>4.4. Az Intézmény jogosult meghatározni a lakrészek bérbeadásának időtartama alatt a lakrészek bérlőit terhelő kötelezettségeket, amelyet az Intézmény a bérlővel kötött szerződésben köteles rögzíteni.</w:t>
      </w:r>
    </w:p>
    <w:p w14:paraId="4B262CE4" w14:textId="77777777" w:rsidR="007709D8" w:rsidRPr="007709D8" w:rsidRDefault="007709D8" w:rsidP="007709D8">
      <w:pPr>
        <w:jc w:val="both"/>
      </w:pPr>
    </w:p>
    <w:p w14:paraId="12950A30" w14:textId="77777777" w:rsidR="007709D8" w:rsidRPr="007709D8" w:rsidRDefault="007709D8" w:rsidP="007709D8">
      <w:pPr>
        <w:jc w:val="both"/>
      </w:pPr>
      <w:r w:rsidRPr="007709D8">
        <w:t>4.5. Az Intézmény a vonatkozó jogszabályok, hatósági és egyéb (műszaki, tűzvédelmi, munkavédelmi, környezetvédelmi stb.) előírások alapján, azok betartása mellett köteles az átadott Ingatlan szakszerű működtetésére, ennek keretében az Ingatlan fenntartására, üzemeltetésére, felújítására, fejlesztésére, karbantartására.</w:t>
      </w:r>
    </w:p>
    <w:p w14:paraId="7AB4815E" w14:textId="77777777" w:rsidR="007709D8" w:rsidRPr="007709D8" w:rsidRDefault="007709D8" w:rsidP="007709D8">
      <w:pPr>
        <w:jc w:val="both"/>
        <w:rPr>
          <w:color w:val="FF0000"/>
        </w:rPr>
      </w:pPr>
    </w:p>
    <w:p w14:paraId="79D3DA3F" w14:textId="77777777" w:rsidR="007709D8" w:rsidRPr="007709D8" w:rsidRDefault="007709D8" w:rsidP="007709D8">
      <w:pPr>
        <w:jc w:val="both"/>
      </w:pPr>
      <w:r w:rsidRPr="007709D8">
        <w:t>4.6. Az Intézmény köteles a jelen megállapodásban meghatározott kötelezettségeit az elvárható szakszerűséggel teljesíteni, a működtetés során a jó gazda gondosságával eljárni, a szükséges állagmegóvási, karbantartási munkálatokat, feladatokat időben és kellő szakszerűséggel elvégezni, elvégeztetni.</w:t>
      </w:r>
    </w:p>
    <w:p w14:paraId="4F68A0B1" w14:textId="77777777" w:rsidR="007709D8" w:rsidRPr="007709D8" w:rsidRDefault="007709D8" w:rsidP="007709D8">
      <w:pPr>
        <w:jc w:val="both"/>
        <w:rPr>
          <w:color w:val="FF0000"/>
        </w:rPr>
      </w:pPr>
    </w:p>
    <w:p w14:paraId="7BE97F3D" w14:textId="77777777" w:rsidR="007709D8" w:rsidRPr="007709D8" w:rsidRDefault="007709D8" w:rsidP="007709D8">
      <w:pPr>
        <w:jc w:val="both"/>
      </w:pPr>
      <w:r w:rsidRPr="007709D8">
        <w:t>4.7. Az Intézmény az Ingatlan működtetéséhez kapcsolódóan igénybe vett közvetített szolgáltatást teljesítők által végzett munkáért ugyanúgy felel, mintha azt saját maga végezte volna el.</w:t>
      </w:r>
    </w:p>
    <w:p w14:paraId="47C3384D" w14:textId="77777777" w:rsidR="007709D8" w:rsidRPr="007709D8" w:rsidRDefault="007709D8" w:rsidP="007709D8">
      <w:pPr>
        <w:jc w:val="both"/>
        <w:rPr>
          <w:color w:val="FF0000"/>
        </w:rPr>
      </w:pPr>
    </w:p>
    <w:p w14:paraId="2753C69A" w14:textId="77777777" w:rsidR="007709D8" w:rsidRPr="007709D8" w:rsidRDefault="007709D8" w:rsidP="007709D8">
      <w:pPr>
        <w:jc w:val="both"/>
      </w:pPr>
      <w:r w:rsidRPr="007709D8">
        <w:t>4.8. Az Intézmény az Ingatlan állag- és vagyonvédelme érdekében köteles az ingatlanon rendszeresen ellenőrzést folytatni.</w:t>
      </w:r>
    </w:p>
    <w:p w14:paraId="53F6D99C" w14:textId="77777777" w:rsidR="007709D8" w:rsidRPr="007709D8" w:rsidRDefault="007709D8" w:rsidP="007709D8">
      <w:pPr>
        <w:jc w:val="both"/>
        <w:rPr>
          <w:color w:val="FF0000"/>
        </w:rPr>
      </w:pPr>
    </w:p>
    <w:p w14:paraId="40072371" w14:textId="77777777" w:rsidR="007709D8" w:rsidRPr="007709D8" w:rsidRDefault="007709D8" w:rsidP="007709D8">
      <w:pPr>
        <w:jc w:val="both"/>
      </w:pPr>
      <w:r w:rsidRPr="007709D8">
        <w:t>4.9. Az Ingatlanon amennyiben az Intézmény alkalmazottja általi munkák elvégzése szükséges, úgy az Intézmény köteles gondoskodni a balesetvédelmi és munkavédelmi előírások betartásáról.</w:t>
      </w:r>
    </w:p>
    <w:p w14:paraId="6CE783DC" w14:textId="77777777" w:rsidR="007709D8" w:rsidRPr="007709D8" w:rsidRDefault="007709D8" w:rsidP="007709D8">
      <w:pPr>
        <w:jc w:val="both"/>
        <w:rPr>
          <w:color w:val="FF0000"/>
        </w:rPr>
      </w:pPr>
    </w:p>
    <w:p w14:paraId="08BA78A6" w14:textId="77777777" w:rsidR="007709D8" w:rsidRPr="007709D8" w:rsidRDefault="007709D8" w:rsidP="007709D8">
      <w:pPr>
        <w:jc w:val="both"/>
      </w:pPr>
      <w:r w:rsidRPr="007709D8">
        <w:t>4.10. Az Intézmény köteles teljesíteni az üzemeltetésében lévő vagyonnal kapcsolatos jogszabályban, illetve a jelen szerződésben előírt nyilvántartási, adatszolgáltatási, és elszámolási kötelezettségét.</w:t>
      </w:r>
    </w:p>
    <w:p w14:paraId="74B3372B" w14:textId="77777777" w:rsidR="007709D8" w:rsidRPr="007709D8" w:rsidRDefault="007709D8" w:rsidP="007709D8">
      <w:pPr>
        <w:jc w:val="both"/>
        <w:rPr>
          <w:color w:val="FF0000"/>
        </w:rPr>
      </w:pPr>
    </w:p>
    <w:p w14:paraId="1A5855AC" w14:textId="77777777" w:rsidR="007709D8" w:rsidRPr="007709D8" w:rsidRDefault="007709D8" w:rsidP="007709D8">
      <w:pPr>
        <w:jc w:val="both"/>
      </w:pPr>
      <w:r w:rsidRPr="007709D8">
        <w:t>4.11. Az Intézmény az üzemeltetésében lévő vagyontárgyakat érintő lényeges változásokról a lehető legrövidebb idő alatt elektronikus úton (e-mailen) köteles tájékoztatást nyújtani az Önkormányzatnak. A tájékoztatás tudomásul vételéről az Önkormányzat köteles elektronikus úton (e-mailen) visszaigazolást küldeni az Intézmény részére.</w:t>
      </w:r>
    </w:p>
    <w:p w14:paraId="49DB746F" w14:textId="77777777" w:rsidR="007709D8" w:rsidRPr="007709D8" w:rsidRDefault="007709D8" w:rsidP="007709D8">
      <w:pPr>
        <w:jc w:val="both"/>
        <w:rPr>
          <w:color w:val="FF0000"/>
        </w:rPr>
      </w:pPr>
    </w:p>
    <w:p w14:paraId="030EB513" w14:textId="77777777" w:rsidR="007709D8" w:rsidRPr="007709D8" w:rsidRDefault="007709D8" w:rsidP="007709D8">
      <w:pPr>
        <w:jc w:val="both"/>
      </w:pPr>
      <w:r w:rsidRPr="007709D8">
        <w:t xml:space="preserve">4.12. Az Intézmény köteles az Ingatlan használatával kapcsolatban felmerülő valamennyi közüzemi díjak és egyéb, az üzemeltetéssel kapcsolatban felmerülő egyéb költségek (így többek között a keletkező hulladék elszállításával, az időközönként szükségessé váló rovar- és kártevőírtással kapcsolatban felmerülő költségek stb.) megfizetésére. </w:t>
      </w:r>
    </w:p>
    <w:p w14:paraId="664538D9" w14:textId="77777777" w:rsidR="007709D8" w:rsidRPr="007709D8" w:rsidRDefault="007709D8" w:rsidP="007709D8">
      <w:pPr>
        <w:jc w:val="both"/>
        <w:rPr>
          <w:color w:val="FF0000"/>
        </w:rPr>
      </w:pPr>
    </w:p>
    <w:p w14:paraId="08A2B75A" w14:textId="77777777" w:rsidR="007709D8" w:rsidRPr="007709D8" w:rsidRDefault="007709D8" w:rsidP="007709D8">
      <w:pPr>
        <w:jc w:val="both"/>
      </w:pPr>
      <w:r w:rsidRPr="007709D8">
        <w:t xml:space="preserve">4.13. Az Intézmény az Ingatlant </w:t>
      </w:r>
      <w:proofErr w:type="spellStart"/>
      <w:r w:rsidRPr="007709D8">
        <w:t>rendeltetésszerűen</w:t>
      </w:r>
      <w:proofErr w:type="spellEnd"/>
      <w:r w:rsidRPr="007709D8">
        <w:t>, a jelen szerződésnek, a rendes gazdálkodás szabályainak megfelelően, a vagyonra vonatkozó biztonsági előírások betartásával, a közvagyont használó személytől elvárható gondossággal, mások jogainak és törvényes érdekeinek sérelme nélkül jogosult birtokolni, használni és szedni annak hasznait.</w:t>
      </w:r>
    </w:p>
    <w:p w14:paraId="6560ABFE" w14:textId="77777777" w:rsidR="007709D8" w:rsidRPr="007709D8" w:rsidRDefault="007709D8" w:rsidP="007709D8">
      <w:pPr>
        <w:jc w:val="both"/>
        <w:rPr>
          <w:color w:val="FF0000"/>
        </w:rPr>
      </w:pPr>
    </w:p>
    <w:p w14:paraId="48B3273C" w14:textId="77777777" w:rsidR="007709D8" w:rsidRPr="007709D8" w:rsidRDefault="007709D8" w:rsidP="007709D8">
      <w:pPr>
        <w:jc w:val="both"/>
      </w:pPr>
      <w:r w:rsidRPr="007709D8">
        <w:t>4.14. Az Ingatlan karbantartási és javítási munkáinak elvégzése az Intézmény feladata, amelybe beleértendő az építési, gépészeti és elektromos hálózatnak a mérőhelytől a csatlakozókig történő karbantartása, valamint a technológiai berendezésekhez és az eszközökhöz kapcsolódó karbantartás. A költségek az Intézményt terhelik. A rendszeres karbantartás és javítás által az Intézmény biztosítja a helyiségek és berendezéseinek a mindenkori jogszabályi, szabványügyi és üzemeltetési megfelelőségét. A vagyontárgyak üzemeltetését biztosító karbantartási szerződések költsége az Intézményt terhelik.</w:t>
      </w:r>
    </w:p>
    <w:p w14:paraId="1BF4FB38" w14:textId="77777777" w:rsidR="007709D8" w:rsidRPr="007709D8" w:rsidRDefault="007709D8" w:rsidP="007709D8">
      <w:pPr>
        <w:jc w:val="both"/>
        <w:rPr>
          <w:color w:val="FF0000"/>
        </w:rPr>
      </w:pPr>
    </w:p>
    <w:p w14:paraId="205665B1" w14:textId="77777777" w:rsidR="007709D8" w:rsidRPr="007709D8" w:rsidRDefault="007709D8" w:rsidP="007709D8">
      <w:pPr>
        <w:jc w:val="both"/>
      </w:pPr>
      <w:r w:rsidRPr="007709D8">
        <w:t xml:space="preserve">4.15. Az 5.1. és az 5.2. pontban foglaltak kivételével az Intézmény végezteti el az épületek szükséges felújítási, valamint beruházási munkálatait és viseli azok költségét. Bármilyen felújítási vagy beruházási munka esetében az Intézmény köteles az Önkormányzat előzetes írásbeli hozzájárulását megkérni. </w:t>
      </w:r>
    </w:p>
    <w:p w14:paraId="2D8802AE" w14:textId="77777777" w:rsidR="007709D8" w:rsidRPr="007709D8" w:rsidRDefault="007709D8" w:rsidP="007709D8">
      <w:pPr>
        <w:jc w:val="both"/>
        <w:rPr>
          <w:color w:val="FF0000"/>
        </w:rPr>
      </w:pPr>
    </w:p>
    <w:p w14:paraId="55DB9CB5" w14:textId="77777777" w:rsidR="007709D8" w:rsidRPr="007709D8" w:rsidRDefault="007709D8" w:rsidP="007709D8">
      <w:pPr>
        <w:jc w:val="both"/>
      </w:pPr>
      <w:r w:rsidRPr="007709D8">
        <w:t xml:space="preserve">4.16. Az Intézmény évente a tevékenységéről szóló éves beszámolójában köteles szerepeltetni az Ingatlan működtetésével, hasznosításával kapcsolatos beszámolóját. </w:t>
      </w:r>
    </w:p>
    <w:p w14:paraId="6517C13D" w14:textId="77777777" w:rsidR="007709D8" w:rsidRPr="007709D8" w:rsidRDefault="007709D8" w:rsidP="007709D8">
      <w:pPr>
        <w:jc w:val="both"/>
      </w:pPr>
    </w:p>
    <w:p w14:paraId="5B5D3A2B" w14:textId="77777777" w:rsidR="007709D8" w:rsidRPr="007709D8" w:rsidRDefault="007709D8" w:rsidP="007709D8">
      <w:pPr>
        <w:jc w:val="center"/>
        <w:rPr>
          <w:b/>
          <w:bCs/>
        </w:rPr>
      </w:pPr>
      <w:r w:rsidRPr="007709D8">
        <w:rPr>
          <w:b/>
          <w:bCs/>
        </w:rPr>
        <w:t>5. Az Önkormányzat jogai és kötelezettségei</w:t>
      </w:r>
    </w:p>
    <w:p w14:paraId="228D6AE0" w14:textId="77777777" w:rsidR="007709D8" w:rsidRPr="007709D8" w:rsidRDefault="007709D8" w:rsidP="007709D8">
      <w:pPr>
        <w:jc w:val="center"/>
        <w:rPr>
          <w:b/>
          <w:bCs/>
          <w:color w:val="FF0000"/>
        </w:rPr>
      </w:pPr>
    </w:p>
    <w:p w14:paraId="2649D264" w14:textId="77777777" w:rsidR="007709D8" w:rsidRPr="007709D8" w:rsidRDefault="007709D8" w:rsidP="007709D8">
      <w:pPr>
        <w:jc w:val="both"/>
      </w:pPr>
      <w:r w:rsidRPr="007709D8">
        <w:t>5.1. A 4.15. és a 4.16. pontokban foglaltaktól eltérően az Önkormányzat az Ingatlan Szobabérlők Háza céljára történő kialakítása érdekében saját költségén gondoskodik a szükséges javítási, karbantartási és felújítási munkálatok elvégzéséről és a szükséges berendezési, felszerelési eszközök beszerzéséről.</w:t>
      </w:r>
    </w:p>
    <w:p w14:paraId="791916F3" w14:textId="77777777" w:rsidR="007709D8" w:rsidRPr="007709D8" w:rsidRDefault="007709D8" w:rsidP="007709D8">
      <w:pPr>
        <w:jc w:val="both"/>
      </w:pPr>
    </w:p>
    <w:p w14:paraId="52925333" w14:textId="77777777" w:rsidR="007709D8" w:rsidRPr="007709D8" w:rsidRDefault="007709D8" w:rsidP="007709D8">
      <w:pPr>
        <w:jc w:val="both"/>
      </w:pPr>
      <w:r w:rsidRPr="007709D8">
        <w:t>5.2. A Szerződés időtartama alatt a felújítási, beruházási munkák végzésére – különösen pályázat útján – az Önkormányzat, mint tulajdonos is jogosult, mely esetben az ezzel kapcsolatban felmerülő költségek fedezetét az Önkormányzat biztosítja.</w:t>
      </w:r>
    </w:p>
    <w:p w14:paraId="528EAD28" w14:textId="77777777" w:rsidR="007709D8" w:rsidRPr="007709D8" w:rsidRDefault="007709D8" w:rsidP="007709D8">
      <w:pPr>
        <w:jc w:val="both"/>
      </w:pPr>
    </w:p>
    <w:p w14:paraId="4695CB5F" w14:textId="77777777" w:rsidR="007709D8" w:rsidRPr="007709D8" w:rsidRDefault="007709D8" w:rsidP="007709D8">
      <w:pPr>
        <w:jc w:val="both"/>
      </w:pPr>
      <w:r w:rsidRPr="007709D8">
        <w:t>5.3. Az Önkormányzat, mint tulajdonos jogosult ellenőrizni az Intézménynek az Ingatlan működtetésével kapcsolatos kötelezettségeinek betartását, különösképpen a rendeltetésszerű használat, a kezelésbe adott vagyon értékének megőrzése, műszaki állapotának fenntartása tekintetében.</w:t>
      </w:r>
    </w:p>
    <w:p w14:paraId="7BA7CE4E" w14:textId="77777777" w:rsidR="007709D8" w:rsidRPr="007709D8" w:rsidRDefault="007709D8" w:rsidP="007709D8">
      <w:pPr>
        <w:jc w:val="both"/>
        <w:rPr>
          <w:color w:val="FF0000"/>
        </w:rPr>
      </w:pPr>
    </w:p>
    <w:p w14:paraId="6FA27B85" w14:textId="77777777" w:rsidR="007709D8" w:rsidRPr="007709D8" w:rsidRDefault="007709D8" w:rsidP="007709D8">
      <w:pPr>
        <w:jc w:val="both"/>
      </w:pPr>
      <w:r w:rsidRPr="007709D8">
        <w:t>5.4. Az Önkormányzat az üzemeltetéshez kapcsolódóan dokumentumok bekérésére jogosult az Intézménytől.</w:t>
      </w:r>
    </w:p>
    <w:p w14:paraId="4769A0D1" w14:textId="77777777" w:rsidR="007709D8" w:rsidRPr="007709D8" w:rsidRDefault="007709D8" w:rsidP="007709D8">
      <w:pPr>
        <w:jc w:val="both"/>
        <w:rPr>
          <w:color w:val="FF0000"/>
        </w:rPr>
      </w:pPr>
    </w:p>
    <w:p w14:paraId="3A4B4360" w14:textId="77777777" w:rsidR="007709D8" w:rsidRPr="007709D8" w:rsidRDefault="007709D8" w:rsidP="007709D8">
      <w:pPr>
        <w:jc w:val="both"/>
      </w:pPr>
      <w:r w:rsidRPr="007709D8">
        <w:t>5.5. Az Önkormányzat a Szobabérlők Háza működtetésével kapcsolatban felmerülő költségek fedezésére az Intézmény mindenkori éves költségvetésében forrást biztosít.</w:t>
      </w:r>
    </w:p>
    <w:p w14:paraId="74647E5B" w14:textId="77777777" w:rsidR="007709D8" w:rsidRPr="007709D8" w:rsidRDefault="007709D8" w:rsidP="007709D8">
      <w:pPr>
        <w:jc w:val="both"/>
      </w:pPr>
    </w:p>
    <w:p w14:paraId="4E506A02" w14:textId="77777777" w:rsidR="007709D8" w:rsidRPr="007709D8" w:rsidRDefault="007709D8" w:rsidP="007709D8">
      <w:pPr>
        <w:jc w:val="both"/>
      </w:pPr>
      <w:r w:rsidRPr="007709D8">
        <w:t>5.6. Az Önkormányzat köteles az Ingatlanra a vagyonbiztosítást megkötni.</w:t>
      </w:r>
    </w:p>
    <w:p w14:paraId="7DFFBFCA" w14:textId="77777777" w:rsidR="007709D8" w:rsidRPr="007709D8" w:rsidRDefault="007709D8" w:rsidP="007709D8">
      <w:pPr>
        <w:jc w:val="both"/>
        <w:rPr>
          <w:color w:val="FF0000"/>
        </w:rPr>
      </w:pPr>
    </w:p>
    <w:p w14:paraId="576DAC41" w14:textId="77777777" w:rsidR="007709D8" w:rsidRPr="007709D8" w:rsidRDefault="007709D8" w:rsidP="007709D8">
      <w:pPr>
        <w:jc w:val="center"/>
        <w:rPr>
          <w:b/>
          <w:bCs/>
        </w:rPr>
      </w:pPr>
      <w:r w:rsidRPr="007709D8">
        <w:rPr>
          <w:b/>
          <w:bCs/>
        </w:rPr>
        <w:t>6. A szerződés módosítása, megszűnése</w:t>
      </w:r>
    </w:p>
    <w:p w14:paraId="25762DD4" w14:textId="77777777" w:rsidR="007709D8" w:rsidRPr="007709D8" w:rsidRDefault="007709D8" w:rsidP="007709D8">
      <w:pPr>
        <w:jc w:val="both"/>
        <w:rPr>
          <w:color w:val="FF0000"/>
        </w:rPr>
      </w:pPr>
    </w:p>
    <w:p w14:paraId="41C8ED4A" w14:textId="77777777" w:rsidR="007709D8" w:rsidRPr="007709D8" w:rsidRDefault="007709D8" w:rsidP="007709D8">
      <w:pPr>
        <w:jc w:val="both"/>
        <w:rPr>
          <w:lang w:eastAsia="hu-HU"/>
        </w:rPr>
      </w:pPr>
      <w:r w:rsidRPr="007709D8">
        <w:rPr>
          <w:lang w:eastAsia="hu-HU"/>
        </w:rPr>
        <w:t>6.1. A Felek a jelen szerződést – jogszabályi keretek között – egybehangzó akarattal, kizárólag írásban módosíthatják.</w:t>
      </w:r>
    </w:p>
    <w:p w14:paraId="54441077" w14:textId="77777777" w:rsidR="007709D8" w:rsidRPr="007709D8" w:rsidRDefault="007709D8" w:rsidP="007709D8">
      <w:pPr>
        <w:jc w:val="both"/>
        <w:rPr>
          <w:color w:val="FF0000"/>
          <w:lang w:eastAsia="hu-HU"/>
        </w:rPr>
      </w:pPr>
    </w:p>
    <w:p w14:paraId="5238843D" w14:textId="77777777" w:rsidR="007709D8" w:rsidRPr="007709D8" w:rsidRDefault="007709D8" w:rsidP="007709D8">
      <w:pPr>
        <w:jc w:val="both"/>
        <w:rPr>
          <w:lang w:eastAsia="hu-HU"/>
        </w:rPr>
      </w:pPr>
      <w:r w:rsidRPr="007709D8">
        <w:rPr>
          <w:lang w:eastAsia="hu-HU"/>
        </w:rPr>
        <w:t>6.2. A jelen szerződés megszűnik:</w:t>
      </w:r>
    </w:p>
    <w:p w14:paraId="5D35FE49" w14:textId="77777777" w:rsidR="007709D8" w:rsidRPr="007709D8" w:rsidRDefault="007709D8" w:rsidP="007709D8">
      <w:pPr>
        <w:jc w:val="both"/>
        <w:rPr>
          <w:lang w:eastAsia="hu-HU"/>
        </w:rPr>
      </w:pPr>
      <w:r w:rsidRPr="007709D8">
        <w:rPr>
          <w:lang w:eastAsia="hu-HU"/>
        </w:rPr>
        <w:t>- az Intézmény jogutód nélküli megszűnésével,</w:t>
      </w:r>
    </w:p>
    <w:p w14:paraId="7B692676" w14:textId="77777777" w:rsidR="007709D8" w:rsidRPr="007709D8" w:rsidRDefault="007709D8" w:rsidP="007709D8">
      <w:pPr>
        <w:jc w:val="both"/>
        <w:rPr>
          <w:lang w:eastAsia="hu-HU"/>
        </w:rPr>
      </w:pPr>
      <w:r w:rsidRPr="007709D8">
        <w:rPr>
          <w:lang w:eastAsia="hu-HU"/>
        </w:rPr>
        <w:t>- a Felek közös megegyezésével.</w:t>
      </w:r>
    </w:p>
    <w:p w14:paraId="0BF564F2" w14:textId="77777777" w:rsidR="007709D8" w:rsidRPr="007709D8" w:rsidRDefault="007709D8" w:rsidP="007709D8">
      <w:pPr>
        <w:widowControl w:val="0"/>
        <w:jc w:val="both"/>
        <w:rPr>
          <w:bCs/>
          <w:color w:val="FF0000"/>
        </w:rPr>
      </w:pPr>
    </w:p>
    <w:p w14:paraId="602E56ED" w14:textId="77777777" w:rsidR="007709D8" w:rsidRPr="007709D8" w:rsidRDefault="007709D8" w:rsidP="007709D8">
      <w:pPr>
        <w:jc w:val="both"/>
        <w:rPr>
          <w:lang w:eastAsia="hu-HU"/>
        </w:rPr>
      </w:pPr>
      <w:r w:rsidRPr="007709D8">
        <w:rPr>
          <w:lang w:eastAsia="hu-HU"/>
        </w:rPr>
        <w:lastRenderedPageBreak/>
        <w:t>6.3. A jelen szerződés megszűnése esetén az Intézmény köteles a teljes, részére átadott vagyontárgyakat az átvételkori állapotnak megfelelően, rendeltetésszerű használatra alkalmas állapotban visszaadni.</w:t>
      </w:r>
    </w:p>
    <w:p w14:paraId="6CC9B915" w14:textId="77777777" w:rsidR="007709D8" w:rsidRPr="007709D8" w:rsidRDefault="007709D8" w:rsidP="007709D8">
      <w:pPr>
        <w:jc w:val="both"/>
        <w:rPr>
          <w:color w:val="FF0000"/>
          <w:lang w:eastAsia="hu-HU"/>
        </w:rPr>
      </w:pPr>
    </w:p>
    <w:p w14:paraId="11CE458E" w14:textId="77777777" w:rsidR="007709D8" w:rsidRPr="007709D8" w:rsidRDefault="007709D8" w:rsidP="007709D8">
      <w:pPr>
        <w:jc w:val="center"/>
        <w:rPr>
          <w:lang w:eastAsia="hu-HU"/>
        </w:rPr>
      </w:pPr>
      <w:r w:rsidRPr="007709D8">
        <w:rPr>
          <w:b/>
          <w:lang w:eastAsia="hu-HU"/>
        </w:rPr>
        <w:t>7. Vegyes rendelkezések</w:t>
      </w:r>
    </w:p>
    <w:p w14:paraId="314F13DB" w14:textId="77777777" w:rsidR="007709D8" w:rsidRPr="007709D8" w:rsidRDefault="007709D8" w:rsidP="007709D8">
      <w:pPr>
        <w:jc w:val="both"/>
        <w:rPr>
          <w:b/>
          <w:color w:val="FF0000"/>
          <w:lang w:eastAsia="hu-HU"/>
        </w:rPr>
      </w:pPr>
    </w:p>
    <w:p w14:paraId="41B98609" w14:textId="77777777" w:rsidR="007709D8" w:rsidRPr="007709D8" w:rsidRDefault="007709D8" w:rsidP="007709D8">
      <w:pPr>
        <w:jc w:val="both"/>
        <w:rPr>
          <w:lang w:eastAsia="hu-HU"/>
        </w:rPr>
      </w:pPr>
      <w:r w:rsidRPr="007709D8">
        <w:rPr>
          <w:lang w:eastAsia="hu-HU"/>
        </w:rPr>
        <w:t>7.1. Az Önkormányzat kijelenti, hogy jelen szerződés tárgyát képező vagyonon harmadik személynek nem áll fenn olyan joga, amely a biztonságos működtetést akadályozná.</w:t>
      </w:r>
    </w:p>
    <w:p w14:paraId="0557DA12" w14:textId="77777777" w:rsidR="007709D8" w:rsidRPr="007709D8" w:rsidRDefault="007709D8" w:rsidP="007709D8">
      <w:pPr>
        <w:jc w:val="both"/>
        <w:rPr>
          <w:color w:val="FF0000"/>
          <w:lang w:eastAsia="hu-HU"/>
        </w:rPr>
      </w:pPr>
    </w:p>
    <w:p w14:paraId="16558D01" w14:textId="77777777" w:rsidR="007709D8" w:rsidRPr="007709D8" w:rsidRDefault="007709D8" w:rsidP="007709D8">
      <w:pPr>
        <w:jc w:val="both"/>
        <w:rPr>
          <w:lang w:eastAsia="hu-HU"/>
        </w:rPr>
      </w:pPr>
      <w:r w:rsidRPr="007709D8">
        <w:rPr>
          <w:lang w:eastAsia="hu-HU"/>
        </w:rPr>
        <w:t>7.2. A Felek a jelen szerződésben foglalt, az Ingatlan működtetéséhez kapcsolódó kötelezettségeik teljesítése érdekében kötelesek egymással együttműködni.</w:t>
      </w:r>
    </w:p>
    <w:p w14:paraId="6B0F1622" w14:textId="77777777" w:rsidR="007709D8" w:rsidRPr="007709D8" w:rsidRDefault="007709D8" w:rsidP="007709D8">
      <w:pPr>
        <w:jc w:val="both"/>
        <w:rPr>
          <w:lang w:eastAsia="hu-HU"/>
        </w:rPr>
      </w:pPr>
      <w:r w:rsidRPr="007709D8">
        <w:rPr>
          <w:lang w:eastAsia="hu-HU"/>
        </w:rPr>
        <w:t>A kapcsolattartók megnevezése:</w:t>
      </w:r>
    </w:p>
    <w:p w14:paraId="3CD10E16" w14:textId="77777777" w:rsidR="007709D8" w:rsidRPr="007709D8" w:rsidRDefault="007709D8" w:rsidP="007709D8">
      <w:pPr>
        <w:widowControl w:val="0"/>
        <w:numPr>
          <w:ilvl w:val="0"/>
          <w:numId w:val="1"/>
        </w:numPr>
        <w:jc w:val="both"/>
        <w:rPr>
          <w:lang w:eastAsia="hu-HU"/>
        </w:rPr>
      </w:pPr>
      <w:r w:rsidRPr="007709D8">
        <w:rPr>
          <w:lang w:eastAsia="hu-HU"/>
        </w:rPr>
        <w:t>az Önkormányzat részéről: Orbánné Porkoláb Edit vagyongazdálkodási referens,</w:t>
      </w:r>
    </w:p>
    <w:p w14:paraId="3B164606" w14:textId="77777777" w:rsidR="007709D8" w:rsidRPr="007709D8" w:rsidRDefault="007709D8" w:rsidP="007709D8">
      <w:pPr>
        <w:widowControl w:val="0"/>
        <w:numPr>
          <w:ilvl w:val="0"/>
          <w:numId w:val="1"/>
        </w:numPr>
        <w:jc w:val="both"/>
        <w:rPr>
          <w:lang w:eastAsia="hu-HU"/>
        </w:rPr>
      </w:pPr>
      <w:r w:rsidRPr="007709D8">
        <w:rPr>
          <w:lang w:eastAsia="hu-HU"/>
        </w:rPr>
        <w:t>az Intézmény részéről: Szilágyi-</w:t>
      </w:r>
      <w:proofErr w:type="spellStart"/>
      <w:r w:rsidRPr="007709D8">
        <w:rPr>
          <w:lang w:eastAsia="hu-HU"/>
        </w:rPr>
        <w:t>Milák</w:t>
      </w:r>
      <w:proofErr w:type="spellEnd"/>
      <w:r w:rsidRPr="007709D8">
        <w:rPr>
          <w:lang w:eastAsia="hu-HU"/>
        </w:rPr>
        <w:t xml:space="preserve"> Éva intézményvezető.</w:t>
      </w:r>
    </w:p>
    <w:p w14:paraId="60891A76" w14:textId="77777777" w:rsidR="007709D8" w:rsidRPr="007709D8" w:rsidRDefault="007709D8" w:rsidP="007709D8">
      <w:pPr>
        <w:ind w:left="210" w:hanging="210"/>
        <w:jc w:val="both"/>
        <w:rPr>
          <w:color w:val="FF0000"/>
          <w:lang w:eastAsia="hu-HU"/>
        </w:rPr>
      </w:pPr>
    </w:p>
    <w:p w14:paraId="06C9093F" w14:textId="77777777" w:rsidR="007709D8" w:rsidRPr="007709D8" w:rsidRDefault="007709D8" w:rsidP="007709D8">
      <w:pPr>
        <w:jc w:val="both"/>
        <w:rPr>
          <w:rFonts w:eastAsia="MS ??"/>
        </w:rPr>
      </w:pPr>
      <w:r w:rsidRPr="007709D8">
        <w:t xml:space="preserve">7.3. Az Intézmény jelen szerződés aláírásával </w:t>
      </w:r>
      <w:r w:rsidRPr="007709D8">
        <w:rPr>
          <w:rFonts w:eastAsia="MS ??"/>
        </w:rPr>
        <w:t>az államháztartásról szóló 2011. évi CXCV. törvényben és az államháztartásról szóló törvény végrehajtásáról szóló 368/2011. (XII. 31.) Korm. rendelet 50.§ (1a) bekezdésében foglaltak alapján nyilatkozik, hogy a nemzeti vagyonról szóló 2011. évi CXCVI. törvény 3. § (1) bekezdés 1. pont a) alpontjában meghatározottak szerinti átlátható szervezetnek minősül.</w:t>
      </w:r>
    </w:p>
    <w:p w14:paraId="69746A56" w14:textId="77777777" w:rsidR="007709D8" w:rsidRPr="007709D8" w:rsidRDefault="007709D8" w:rsidP="007709D8">
      <w:pPr>
        <w:jc w:val="both"/>
        <w:rPr>
          <w:rFonts w:eastAsia="MS ??"/>
          <w:color w:val="FF0000"/>
        </w:rPr>
      </w:pPr>
    </w:p>
    <w:p w14:paraId="322044C7" w14:textId="77777777" w:rsidR="007709D8" w:rsidRPr="007709D8" w:rsidRDefault="007709D8" w:rsidP="007709D8">
      <w:pPr>
        <w:jc w:val="both"/>
        <w:rPr>
          <w:rFonts w:eastAsia="MS ??"/>
        </w:rPr>
      </w:pPr>
      <w:r w:rsidRPr="007709D8">
        <w:rPr>
          <w:rFonts w:eastAsia="MS ??"/>
        </w:rPr>
        <w:t xml:space="preserve">7.4. Az Intézmény a jelen szerződés aláírásával vállalja, hogy </w:t>
      </w:r>
      <w:r w:rsidRPr="007709D8">
        <w:rPr>
          <w:lang w:eastAsia="hu-HU"/>
        </w:rPr>
        <w:t>az átengedett nemzeti vagyont a szerződési előírásoknak és a tulajdonosi rendelkezéseknek megfelelően használja és működteti.</w:t>
      </w:r>
    </w:p>
    <w:p w14:paraId="1AFB5079" w14:textId="77777777" w:rsidR="007709D8" w:rsidRPr="007709D8" w:rsidRDefault="007709D8" w:rsidP="007709D8">
      <w:pPr>
        <w:jc w:val="both"/>
        <w:rPr>
          <w:i/>
          <w:iCs/>
          <w:color w:val="FF0000"/>
          <w:lang w:eastAsia="hu-HU"/>
        </w:rPr>
      </w:pPr>
    </w:p>
    <w:p w14:paraId="364B050E" w14:textId="77777777" w:rsidR="007709D8" w:rsidRPr="007709D8" w:rsidRDefault="007709D8" w:rsidP="007709D8">
      <w:pPr>
        <w:jc w:val="both"/>
      </w:pPr>
      <w:r w:rsidRPr="007709D8">
        <w:t>7.5. A</w:t>
      </w:r>
      <w:r w:rsidRPr="007709D8">
        <w:rPr>
          <w:bCs/>
        </w:rPr>
        <w:t xml:space="preserve"> Felek jelen szerződésből eredő esetleges jogvitájukat elsősorban egyezség útján kívánják rendezni. Amennyiben ez nem vezetne eredményre, úgy a Felek jogvitájuk elbírálására a Berettyóújfalui Járásbíróság, illetve a Debreceni Törvényszék kizárólagos illetékességét kötik ki. </w:t>
      </w:r>
    </w:p>
    <w:p w14:paraId="770DAE6B" w14:textId="77777777" w:rsidR="007709D8" w:rsidRPr="007709D8" w:rsidRDefault="007709D8" w:rsidP="007709D8">
      <w:pPr>
        <w:jc w:val="both"/>
        <w:rPr>
          <w:color w:val="FF0000"/>
          <w:lang w:eastAsia="hu-HU"/>
        </w:rPr>
      </w:pPr>
    </w:p>
    <w:p w14:paraId="62E931E2" w14:textId="77777777" w:rsidR="007709D8" w:rsidRPr="007709D8" w:rsidRDefault="007709D8" w:rsidP="007709D8">
      <w:pPr>
        <w:jc w:val="both"/>
        <w:rPr>
          <w:lang w:eastAsia="hu-HU"/>
        </w:rPr>
      </w:pPr>
      <w:r w:rsidRPr="007709D8">
        <w:rPr>
          <w:lang w:eastAsia="hu-HU"/>
        </w:rPr>
        <w:t>7.6.A Felek megállapodnak abban, hogy a jelen Szerződést évente, az Önkormányzat éves költségvetésének elfogadásával egyidejűleg szükség szerint felülvizsgálják.</w:t>
      </w:r>
    </w:p>
    <w:p w14:paraId="272BA46A" w14:textId="77777777" w:rsidR="007709D8" w:rsidRPr="007709D8" w:rsidRDefault="007709D8" w:rsidP="007709D8">
      <w:pPr>
        <w:jc w:val="both"/>
        <w:rPr>
          <w:color w:val="FF0000"/>
          <w:lang w:eastAsia="hu-HU"/>
        </w:rPr>
      </w:pPr>
    </w:p>
    <w:p w14:paraId="504F2CE8" w14:textId="77777777" w:rsidR="007709D8" w:rsidRPr="007709D8" w:rsidRDefault="007709D8" w:rsidP="007709D8">
      <w:pPr>
        <w:jc w:val="both"/>
        <w:rPr>
          <w:lang w:eastAsia="hu-HU"/>
        </w:rPr>
      </w:pPr>
      <w:r w:rsidRPr="007709D8">
        <w:rPr>
          <w:lang w:eastAsia="hu-HU"/>
        </w:rPr>
        <w:t xml:space="preserve">7.7. A jelen szerződésben nem szabályozott kérdésekben a Polgári Törvénykönyvről szóló 2013. évi V. törvény, az </w:t>
      </w:r>
      <w:proofErr w:type="spellStart"/>
      <w:r w:rsidRPr="007709D8">
        <w:rPr>
          <w:lang w:eastAsia="hu-HU"/>
        </w:rPr>
        <w:t>Nvtv</w:t>
      </w:r>
      <w:proofErr w:type="spellEnd"/>
      <w:r w:rsidRPr="007709D8">
        <w:rPr>
          <w:lang w:eastAsia="hu-HU"/>
        </w:rPr>
        <w:t>., Derecske Város Önkormányzata Képviselő-testületének mindenkor hatályos vonatkozó helyi vagyonrendeletében szabályozott előírások, valamint a vonatkozó egyéb jogszabályok az irányadók.</w:t>
      </w:r>
    </w:p>
    <w:p w14:paraId="087A952E" w14:textId="77777777" w:rsidR="007709D8" w:rsidRPr="007709D8" w:rsidRDefault="007709D8" w:rsidP="007709D8">
      <w:pPr>
        <w:ind w:left="180" w:hanging="180"/>
        <w:jc w:val="both"/>
        <w:rPr>
          <w:color w:val="FF0000"/>
          <w:lang w:eastAsia="hu-HU"/>
        </w:rPr>
      </w:pPr>
    </w:p>
    <w:p w14:paraId="6C117B70" w14:textId="77777777" w:rsidR="005E300F" w:rsidRDefault="005E300F" w:rsidP="007709D8">
      <w:pPr>
        <w:jc w:val="both"/>
      </w:pPr>
    </w:p>
    <w:p w14:paraId="645398F0" w14:textId="77777777" w:rsidR="005E300F" w:rsidRDefault="005E300F" w:rsidP="007709D8">
      <w:pPr>
        <w:jc w:val="both"/>
      </w:pPr>
    </w:p>
    <w:p w14:paraId="24C32881" w14:textId="77777777" w:rsidR="005E300F" w:rsidRDefault="005E300F" w:rsidP="007709D8">
      <w:pPr>
        <w:jc w:val="both"/>
      </w:pPr>
    </w:p>
    <w:p w14:paraId="01F11CCC" w14:textId="77777777" w:rsidR="005E300F" w:rsidRDefault="005E300F" w:rsidP="007709D8">
      <w:pPr>
        <w:jc w:val="both"/>
      </w:pPr>
    </w:p>
    <w:p w14:paraId="51DADBC1" w14:textId="77777777" w:rsidR="005E300F" w:rsidRDefault="005E300F" w:rsidP="007709D8">
      <w:pPr>
        <w:jc w:val="both"/>
      </w:pPr>
    </w:p>
    <w:p w14:paraId="689CD7C5" w14:textId="77777777" w:rsidR="005E300F" w:rsidRDefault="005E300F" w:rsidP="007709D8">
      <w:pPr>
        <w:jc w:val="both"/>
      </w:pPr>
    </w:p>
    <w:p w14:paraId="1D4C38FF" w14:textId="77777777" w:rsidR="005E300F" w:rsidRDefault="005E300F" w:rsidP="007709D8">
      <w:pPr>
        <w:jc w:val="both"/>
      </w:pPr>
    </w:p>
    <w:p w14:paraId="19A18287" w14:textId="77777777" w:rsidR="005E300F" w:rsidRDefault="005E300F" w:rsidP="007709D8">
      <w:pPr>
        <w:jc w:val="both"/>
      </w:pPr>
    </w:p>
    <w:p w14:paraId="379B40CE" w14:textId="77777777" w:rsidR="005E300F" w:rsidRDefault="005E300F" w:rsidP="007709D8">
      <w:pPr>
        <w:jc w:val="both"/>
      </w:pPr>
    </w:p>
    <w:p w14:paraId="61B9B178" w14:textId="64193F38" w:rsidR="007709D8" w:rsidRPr="007709D8" w:rsidRDefault="007709D8" w:rsidP="007709D8">
      <w:pPr>
        <w:jc w:val="both"/>
      </w:pPr>
      <w:r w:rsidRPr="007709D8">
        <w:t>Jelen Szerződést a felek elolvasták, megértették és közös értelmezés után, mint akaratukkal mindenben megegyezőt 5 (öt) egymással szó szerint megegyező eredeti példányban írtak alá, amelyből 3 (három) példány az Önkormányzatot, 2 (két) példány az Intézményt illeti meg.</w:t>
      </w:r>
    </w:p>
    <w:p w14:paraId="2BDA256E" w14:textId="77777777" w:rsidR="007709D8" w:rsidRPr="007709D8" w:rsidRDefault="007709D8" w:rsidP="007709D8">
      <w:pPr>
        <w:widowControl w:val="0"/>
        <w:jc w:val="both"/>
        <w:rPr>
          <w:rFonts w:eastAsia="Calibri"/>
          <w:b/>
          <w:bCs/>
          <w:color w:val="FF0000"/>
          <w:kern w:val="2"/>
          <w:lang w:bidi="hi-IN"/>
        </w:rPr>
      </w:pPr>
    </w:p>
    <w:p w14:paraId="6ADAC8D2" w14:textId="77777777" w:rsidR="007709D8" w:rsidRPr="007709D8" w:rsidRDefault="007709D8" w:rsidP="007709D8">
      <w:pPr>
        <w:widowControl w:val="0"/>
        <w:jc w:val="both"/>
        <w:rPr>
          <w:rFonts w:eastAsia="Calibri"/>
          <w:b/>
          <w:bCs/>
          <w:color w:val="FF0000"/>
          <w:kern w:val="2"/>
          <w:lang w:bidi="hi-IN"/>
        </w:rPr>
      </w:pPr>
    </w:p>
    <w:p w14:paraId="665714A7" w14:textId="77777777" w:rsidR="007709D8" w:rsidRPr="007709D8" w:rsidRDefault="007709D8" w:rsidP="007709D8">
      <w:pPr>
        <w:widowControl w:val="0"/>
        <w:jc w:val="both"/>
        <w:rPr>
          <w:rFonts w:eastAsia="Calibri"/>
          <w:b/>
          <w:bCs/>
          <w:kern w:val="2"/>
          <w:lang w:bidi="hi-IN"/>
        </w:rPr>
      </w:pPr>
      <w:r w:rsidRPr="007709D8">
        <w:rPr>
          <w:rFonts w:eastAsia="Calibri"/>
          <w:b/>
          <w:bCs/>
          <w:kern w:val="2"/>
          <w:lang w:bidi="hi-IN"/>
        </w:rPr>
        <w:lastRenderedPageBreak/>
        <w:t>Derecske, 2023. …………………</w:t>
      </w:r>
    </w:p>
    <w:p w14:paraId="35C027F4" w14:textId="77777777" w:rsidR="007709D8" w:rsidRPr="007709D8" w:rsidRDefault="007709D8" w:rsidP="007709D8">
      <w:pPr>
        <w:widowControl w:val="0"/>
        <w:jc w:val="both"/>
        <w:rPr>
          <w:rFonts w:eastAsia="Calibri"/>
          <w:b/>
          <w:bCs/>
          <w:color w:val="FF0000"/>
          <w:kern w:val="2"/>
          <w:lang w:bidi="hi-IN"/>
        </w:rPr>
      </w:pPr>
    </w:p>
    <w:p w14:paraId="27C99AF4" w14:textId="77777777" w:rsidR="007709D8" w:rsidRPr="007709D8" w:rsidRDefault="007709D8" w:rsidP="007709D8">
      <w:pPr>
        <w:rPr>
          <w:b/>
          <w:bCs/>
        </w:rPr>
      </w:pPr>
      <w:r w:rsidRPr="007709D8">
        <w:rPr>
          <w:b/>
          <w:bCs/>
        </w:rPr>
        <w:t>Önkormányzat részéről:</w:t>
      </w:r>
      <w:r w:rsidRPr="007709D8">
        <w:rPr>
          <w:b/>
          <w:bCs/>
        </w:rPr>
        <w:tab/>
      </w:r>
      <w:r w:rsidRPr="007709D8">
        <w:rPr>
          <w:b/>
          <w:bCs/>
        </w:rPr>
        <w:tab/>
      </w:r>
      <w:r w:rsidRPr="007709D8">
        <w:rPr>
          <w:b/>
          <w:bCs/>
        </w:rPr>
        <w:tab/>
      </w:r>
      <w:r w:rsidRPr="007709D8">
        <w:rPr>
          <w:b/>
          <w:bCs/>
        </w:rPr>
        <w:tab/>
        <w:t>Intézmény részéről:</w:t>
      </w:r>
    </w:p>
    <w:p w14:paraId="7C4A37E9" w14:textId="77777777" w:rsidR="007709D8" w:rsidRPr="007709D8" w:rsidRDefault="007709D8" w:rsidP="007709D8">
      <w:pPr>
        <w:widowControl w:val="0"/>
        <w:jc w:val="both"/>
        <w:rPr>
          <w:rFonts w:eastAsia="Calibri"/>
          <w:b/>
          <w:bCs/>
          <w:color w:val="FF0000"/>
          <w:lang w:bidi="hi-IN"/>
        </w:rPr>
      </w:pPr>
    </w:p>
    <w:p w14:paraId="464FEB77" w14:textId="77777777" w:rsidR="007709D8" w:rsidRPr="007709D8" w:rsidRDefault="007709D8" w:rsidP="007709D8">
      <w:pPr>
        <w:widowControl w:val="0"/>
        <w:jc w:val="both"/>
        <w:rPr>
          <w:rFonts w:eastAsia="Calibri"/>
          <w:b/>
          <w:bCs/>
          <w:kern w:val="1"/>
          <w:lang w:bidi="hi-IN"/>
        </w:rPr>
      </w:pPr>
    </w:p>
    <w:p w14:paraId="03091DF5" w14:textId="77777777" w:rsidR="007709D8" w:rsidRPr="007709D8" w:rsidRDefault="007709D8" w:rsidP="007709D8">
      <w:pPr>
        <w:widowControl w:val="0"/>
        <w:jc w:val="both"/>
        <w:rPr>
          <w:rFonts w:eastAsia="Calibri"/>
          <w:b/>
          <w:bCs/>
          <w:kern w:val="1"/>
          <w:lang w:bidi="hi-IN"/>
        </w:rPr>
      </w:pPr>
    </w:p>
    <w:p w14:paraId="0FCEFECC" w14:textId="77777777" w:rsidR="007709D8" w:rsidRPr="007709D8" w:rsidRDefault="007709D8" w:rsidP="007709D8">
      <w:pPr>
        <w:widowControl w:val="0"/>
        <w:jc w:val="both"/>
        <w:rPr>
          <w:rFonts w:eastAsia="Calibri"/>
          <w:b/>
          <w:kern w:val="1"/>
          <w:lang w:bidi="hi-IN"/>
        </w:rPr>
      </w:pPr>
      <w:r w:rsidRPr="007709D8">
        <w:rPr>
          <w:rFonts w:eastAsia="Calibri"/>
          <w:b/>
          <w:kern w:val="1"/>
          <w:lang w:bidi="hi-IN"/>
        </w:rPr>
        <w:t xml:space="preserve"> …………………………………….</w:t>
      </w:r>
      <w:r w:rsidRPr="007709D8">
        <w:rPr>
          <w:rFonts w:eastAsia="Calibri"/>
          <w:b/>
          <w:kern w:val="1"/>
          <w:lang w:bidi="hi-IN"/>
        </w:rPr>
        <w:tab/>
      </w:r>
      <w:r w:rsidRPr="007709D8">
        <w:rPr>
          <w:rFonts w:eastAsia="Calibri"/>
          <w:b/>
          <w:kern w:val="1"/>
          <w:lang w:bidi="hi-IN"/>
        </w:rPr>
        <w:tab/>
        <w:t xml:space="preserve">          …………………………………………..</w:t>
      </w:r>
    </w:p>
    <w:p w14:paraId="131193D5" w14:textId="77777777" w:rsidR="007709D8" w:rsidRPr="007709D8" w:rsidRDefault="007709D8" w:rsidP="007709D8">
      <w:pPr>
        <w:widowControl w:val="0"/>
        <w:jc w:val="both"/>
        <w:rPr>
          <w:rFonts w:eastAsia="Calibri"/>
          <w:b/>
          <w:kern w:val="1"/>
          <w:lang w:bidi="hi-IN"/>
        </w:rPr>
      </w:pPr>
      <w:r w:rsidRPr="007709D8">
        <w:rPr>
          <w:rFonts w:eastAsia="Calibri"/>
          <w:b/>
          <w:kern w:val="1"/>
          <w:lang w:bidi="hi-IN"/>
        </w:rPr>
        <w:t xml:space="preserve">   Derecske Város Önkormányzata</w:t>
      </w:r>
      <w:r w:rsidRPr="007709D8">
        <w:rPr>
          <w:rFonts w:eastAsia="Calibri"/>
          <w:b/>
          <w:kern w:val="1"/>
          <w:lang w:bidi="hi-IN"/>
        </w:rPr>
        <w:tab/>
      </w:r>
      <w:r w:rsidRPr="007709D8">
        <w:rPr>
          <w:rFonts w:eastAsia="Calibri"/>
          <w:b/>
          <w:kern w:val="1"/>
          <w:lang w:bidi="hi-IN"/>
        </w:rPr>
        <w:tab/>
      </w:r>
      <w:r w:rsidRPr="007709D8">
        <w:rPr>
          <w:rFonts w:eastAsia="Calibri"/>
          <w:b/>
          <w:kern w:val="1"/>
          <w:lang w:bidi="hi-IN"/>
        </w:rPr>
        <w:tab/>
        <w:t xml:space="preserve">       Derecskei Szociális, Család- és </w:t>
      </w:r>
    </w:p>
    <w:p w14:paraId="246113F1" w14:textId="77777777" w:rsidR="007709D8" w:rsidRPr="007709D8" w:rsidRDefault="007709D8" w:rsidP="007709D8">
      <w:pPr>
        <w:widowControl w:val="0"/>
        <w:jc w:val="both"/>
        <w:rPr>
          <w:rFonts w:eastAsia="Calibri"/>
          <w:b/>
          <w:kern w:val="1"/>
          <w:lang w:bidi="hi-IN"/>
        </w:rPr>
      </w:pPr>
      <w:r w:rsidRPr="007709D8">
        <w:rPr>
          <w:rFonts w:eastAsia="Calibri"/>
          <w:b/>
          <w:kern w:val="1"/>
          <w:lang w:bidi="hi-IN"/>
        </w:rPr>
        <w:t xml:space="preserve">               </w:t>
      </w:r>
      <w:proofErr w:type="gramStart"/>
      <w:r w:rsidRPr="007709D8">
        <w:rPr>
          <w:rFonts w:eastAsia="Calibri"/>
          <w:b/>
          <w:kern w:val="1"/>
          <w:lang w:bidi="hi-IN"/>
        </w:rPr>
        <w:t xml:space="preserve">képviseletében:   </w:t>
      </w:r>
      <w:proofErr w:type="gramEnd"/>
      <w:r w:rsidRPr="007709D8">
        <w:rPr>
          <w:rFonts w:eastAsia="Calibri"/>
          <w:b/>
          <w:kern w:val="1"/>
          <w:lang w:bidi="hi-IN"/>
        </w:rPr>
        <w:t xml:space="preserve">                                                    Gyermekjóléti Központ </w:t>
      </w:r>
    </w:p>
    <w:p w14:paraId="3B46DBEB" w14:textId="77777777" w:rsidR="007709D8" w:rsidRPr="007709D8" w:rsidRDefault="007709D8" w:rsidP="007709D8">
      <w:pPr>
        <w:widowControl w:val="0"/>
        <w:jc w:val="both"/>
        <w:rPr>
          <w:rFonts w:eastAsia="Calibri"/>
          <w:b/>
          <w:kern w:val="1"/>
          <w:lang w:bidi="hi-IN"/>
        </w:rPr>
      </w:pPr>
      <w:r w:rsidRPr="007709D8">
        <w:rPr>
          <w:rFonts w:eastAsia="Calibri"/>
          <w:b/>
          <w:kern w:val="1"/>
          <w:lang w:bidi="hi-IN"/>
        </w:rPr>
        <w:t xml:space="preserve">     Rácz Anikó polgármester                                      </w:t>
      </w:r>
      <w:r w:rsidRPr="007709D8">
        <w:rPr>
          <w:rFonts w:eastAsia="Calibri"/>
          <w:b/>
          <w:kern w:val="1"/>
          <w:lang w:bidi="hi-IN"/>
        </w:rPr>
        <w:tab/>
        <w:t xml:space="preserve">       képviseletében:</w:t>
      </w:r>
    </w:p>
    <w:p w14:paraId="286F9845" w14:textId="77777777" w:rsidR="007709D8" w:rsidRPr="007709D8" w:rsidRDefault="007709D8" w:rsidP="007709D8">
      <w:pPr>
        <w:widowControl w:val="0"/>
        <w:ind w:left="4248" w:firstLine="708"/>
        <w:jc w:val="both"/>
        <w:rPr>
          <w:rFonts w:eastAsia="Calibri"/>
          <w:kern w:val="2"/>
          <w:lang w:bidi="hi-IN"/>
        </w:rPr>
      </w:pPr>
      <w:r w:rsidRPr="007709D8">
        <w:rPr>
          <w:rFonts w:eastAsia="Calibri"/>
          <w:b/>
          <w:kern w:val="1"/>
          <w:lang w:bidi="hi-IN"/>
        </w:rPr>
        <w:t>Szilágyi-</w:t>
      </w:r>
      <w:proofErr w:type="spellStart"/>
      <w:r w:rsidRPr="007709D8">
        <w:rPr>
          <w:rFonts w:eastAsia="Calibri"/>
          <w:b/>
          <w:kern w:val="1"/>
          <w:lang w:bidi="hi-IN"/>
        </w:rPr>
        <w:t>Milák</w:t>
      </w:r>
      <w:proofErr w:type="spellEnd"/>
      <w:r w:rsidRPr="007709D8">
        <w:rPr>
          <w:rFonts w:eastAsia="Calibri"/>
          <w:b/>
          <w:kern w:val="1"/>
          <w:lang w:bidi="hi-IN"/>
        </w:rPr>
        <w:t xml:space="preserve"> Éva intézményvezető</w:t>
      </w:r>
    </w:p>
    <w:p w14:paraId="5C3156FF" w14:textId="77777777" w:rsidR="007709D8" w:rsidRPr="007709D8" w:rsidRDefault="007709D8" w:rsidP="007709D8">
      <w:pPr>
        <w:widowControl w:val="0"/>
        <w:jc w:val="both"/>
        <w:rPr>
          <w:rFonts w:eastAsia="Calibri"/>
          <w:kern w:val="2"/>
          <w:lang w:bidi="hi-IN"/>
        </w:rPr>
      </w:pPr>
    </w:p>
    <w:p w14:paraId="6BE35CDC" w14:textId="77777777" w:rsidR="007709D8" w:rsidRPr="007709D8" w:rsidRDefault="007709D8" w:rsidP="007709D8">
      <w:pPr>
        <w:widowControl w:val="0"/>
        <w:jc w:val="both"/>
        <w:rPr>
          <w:rFonts w:eastAsia="Calibri"/>
          <w:kern w:val="2"/>
          <w:lang w:bidi="hi-IN"/>
        </w:rPr>
      </w:pPr>
    </w:p>
    <w:p w14:paraId="0C6E572A" w14:textId="77777777" w:rsidR="007709D8" w:rsidRPr="007709D8" w:rsidRDefault="007709D8" w:rsidP="007709D8">
      <w:pPr>
        <w:widowControl w:val="0"/>
        <w:jc w:val="both"/>
        <w:rPr>
          <w:rFonts w:eastAsia="Calibri"/>
          <w:b/>
          <w:kern w:val="1"/>
          <w:lang w:bidi="hi-IN"/>
        </w:rPr>
      </w:pPr>
      <w:r w:rsidRPr="007709D8">
        <w:rPr>
          <w:rFonts w:eastAsia="Calibri"/>
          <w:kern w:val="2"/>
          <w:lang w:bidi="hi-IN"/>
        </w:rPr>
        <w:t xml:space="preserve">Jogilag </w:t>
      </w:r>
      <w:proofErr w:type="spellStart"/>
      <w:r w:rsidRPr="007709D8">
        <w:rPr>
          <w:rFonts w:eastAsia="Calibri"/>
          <w:kern w:val="2"/>
          <w:lang w:bidi="hi-IN"/>
        </w:rPr>
        <w:t>ellenjegyzem</w:t>
      </w:r>
      <w:proofErr w:type="spellEnd"/>
      <w:r w:rsidRPr="007709D8">
        <w:rPr>
          <w:rFonts w:eastAsia="Calibri"/>
          <w:kern w:val="2"/>
          <w:lang w:bidi="hi-IN"/>
        </w:rPr>
        <w:t>:</w:t>
      </w:r>
    </w:p>
    <w:p w14:paraId="0012A7D3" w14:textId="77777777" w:rsidR="007709D8" w:rsidRPr="007709D8" w:rsidRDefault="007709D8" w:rsidP="007709D8">
      <w:pPr>
        <w:widowControl w:val="0"/>
        <w:jc w:val="both"/>
        <w:rPr>
          <w:rFonts w:eastAsia="Calibri"/>
          <w:kern w:val="2"/>
          <w:lang w:bidi="hi-IN"/>
        </w:rPr>
      </w:pPr>
      <w:r w:rsidRPr="007709D8">
        <w:rPr>
          <w:rFonts w:eastAsia="Calibri"/>
          <w:kern w:val="2"/>
          <w:lang w:bidi="hi-IN"/>
        </w:rPr>
        <w:t>Derecske, 2023. ………</w:t>
      </w:r>
    </w:p>
    <w:p w14:paraId="66BCFAA7" w14:textId="77777777" w:rsidR="007709D8" w:rsidRPr="007709D8" w:rsidRDefault="007709D8" w:rsidP="007709D8">
      <w:pPr>
        <w:widowControl w:val="0"/>
        <w:jc w:val="both"/>
        <w:rPr>
          <w:rFonts w:eastAsia="Calibri"/>
          <w:kern w:val="2"/>
          <w:lang w:bidi="hi-IN"/>
        </w:rPr>
      </w:pPr>
    </w:p>
    <w:p w14:paraId="7AE8D0ED" w14:textId="77777777" w:rsidR="007709D8" w:rsidRPr="007709D8" w:rsidRDefault="007709D8" w:rsidP="007709D8">
      <w:pPr>
        <w:widowControl w:val="0"/>
        <w:jc w:val="both"/>
        <w:rPr>
          <w:rFonts w:eastAsia="Calibri"/>
          <w:kern w:val="2"/>
          <w:lang w:bidi="hi-IN"/>
        </w:rPr>
      </w:pPr>
    </w:p>
    <w:p w14:paraId="50A41007" w14:textId="77777777" w:rsidR="007709D8" w:rsidRPr="007709D8" w:rsidRDefault="007709D8" w:rsidP="007709D8">
      <w:pPr>
        <w:widowControl w:val="0"/>
        <w:jc w:val="both"/>
        <w:rPr>
          <w:rFonts w:eastAsia="Calibri"/>
          <w:kern w:val="2"/>
          <w:lang w:bidi="hi-IN"/>
        </w:rPr>
      </w:pPr>
      <w:proofErr w:type="spellStart"/>
      <w:r w:rsidRPr="007709D8">
        <w:rPr>
          <w:rFonts w:eastAsia="Calibri"/>
          <w:kern w:val="2"/>
          <w:lang w:bidi="hi-IN"/>
        </w:rPr>
        <w:t>Varsányiné</w:t>
      </w:r>
      <w:proofErr w:type="spellEnd"/>
      <w:r w:rsidRPr="007709D8">
        <w:rPr>
          <w:rFonts w:eastAsia="Calibri"/>
          <w:kern w:val="2"/>
          <w:lang w:bidi="hi-IN"/>
        </w:rPr>
        <w:t xml:space="preserve"> dr. Antal Erzsébet</w:t>
      </w:r>
    </w:p>
    <w:p w14:paraId="4107C72B" w14:textId="77777777" w:rsidR="007709D8" w:rsidRPr="007709D8" w:rsidRDefault="007709D8" w:rsidP="007709D8">
      <w:pPr>
        <w:widowControl w:val="0"/>
        <w:jc w:val="both"/>
        <w:rPr>
          <w:rFonts w:eastAsia="Calibri"/>
          <w:kern w:val="2"/>
          <w:lang w:bidi="hi-IN"/>
        </w:rPr>
      </w:pPr>
      <w:r w:rsidRPr="007709D8">
        <w:rPr>
          <w:rFonts w:eastAsia="Calibri"/>
          <w:kern w:val="2"/>
          <w:lang w:bidi="hi-IN"/>
        </w:rPr>
        <w:t>jegyző</w:t>
      </w:r>
    </w:p>
    <w:p w14:paraId="6270824D" w14:textId="77777777" w:rsidR="007709D8" w:rsidRPr="007709D8" w:rsidRDefault="007709D8" w:rsidP="007709D8">
      <w:pPr>
        <w:widowControl w:val="0"/>
        <w:jc w:val="both"/>
        <w:rPr>
          <w:rFonts w:eastAsia="Calibri"/>
          <w:kern w:val="2"/>
          <w:lang w:bidi="hi-IN"/>
        </w:rPr>
      </w:pPr>
      <w:r w:rsidRPr="007709D8">
        <w:rPr>
          <w:rFonts w:eastAsia="Calibri"/>
          <w:kern w:val="2"/>
          <w:lang w:bidi="hi-IN"/>
        </w:rPr>
        <w:t xml:space="preserve">Pénzügyileg </w:t>
      </w:r>
      <w:proofErr w:type="spellStart"/>
      <w:r w:rsidRPr="007709D8">
        <w:rPr>
          <w:rFonts w:eastAsia="Calibri"/>
          <w:kern w:val="2"/>
          <w:lang w:bidi="hi-IN"/>
        </w:rPr>
        <w:t>ellenjegyzem</w:t>
      </w:r>
      <w:proofErr w:type="spellEnd"/>
      <w:r w:rsidRPr="007709D8">
        <w:rPr>
          <w:rFonts w:eastAsia="Calibri"/>
          <w:kern w:val="2"/>
          <w:lang w:bidi="hi-IN"/>
        </w:rPr>
        <w:t>:</w:t>
      </w:r>
    </w:p>
    <w:p w14:paraId="1143C155" w14:textId="77777777" w:rsidR="007709D8" w:rsidRPr="007709D8" w:rsidRDefault="007709D8" w:rsidP="007709D8">
      <w:pPr>
        <w:widowControl w:val="0"/>
        <w:jc w:val="both"/>
        <w:rPr>
          <w:rFonts w:eastAsia="Calibri"/>
          <w:kern w:val="2"/>
          <w:lang w:bidi="hi-IN"/>
        </w:rPr>
      </w:pPr>
      <w:r w:rsidRPr="007709D8">
        <w:rPr>
          <w:rFonts w:eastAsia="Calibri"/>
          <w:kern w:val="2"/>
          <w:lang w:bidi="hi-IN"/>
        </w:rPr>
        <w:t>Derecske, 2023 …</w:t>
      </w:r>
      <w:proofErr w:type="gramStart"/>
      <w:r w:rsidRPr="007709D8">
        <w:rPr>
          <w:rFonts w:eastAsia="Calibri"/>
          <w:kern w:val="2"/>
          <w:lang w:bidi="hi-IN"/>
        </w:rPr>
        <w:t>…….</w:t>
      </w:r>
      <w:proofErr w:type="gramEnd"/>
      <w:r w:rsidRPr="007709D8">
        <w:rPr>
          <w:rFonts w:eastAsia="Calibri"/>
          <w:kern w:val="2"/>
          <w:lang w:bidi="hi-IN"/>
        </w:rPr>
        <w:t>.</w:t>
      </w:r>
    </w:p>
    <w:p w14:paraId="6F5C88EE" w14:textId="77777777" w:rsidR="007709D8" w:rsidRPr="007709D8" w:rsidRDefault="007709D8" w:rsidP="007709D8">
      <w:pPr>
        <w:widowControl w:val="0"/>
        <w:jc w:val="both"/>
        <w:rPr>
          <w:rFonts w:eastAsia="Calibri"/>
          <w:kern w:val="2"/>
          <w:lang w:bidi="hi-IN"/>
        </w:rPr>
      </w:pPr>
    </w:p>
    <w:p w14:paraId="4BFE155C" w14:textId="77777777" w:rsidR="007709D8" w:rsidRPr="007709D8" w:rsidRDefault="007709D8" w:rsidP="007709D8">
      <w:pPr>
        <w:widowControl w:val="0"/>
        <w:jc w:val="both"/>
        <w:rPr>
          <w:rFonts w:eastAsia="Calibri"/>
          <w:kern w:val="2"/>
          <w:lang w:bidi="hi-IN"/>
        </w:rPr>
      </w:pPr>
    </w:p>
    <w:p w14:paraId="6D8650D9" w14:textId="77777777" w:rsidR="007709D8" w:rsidRPr="007709D8" w:rsidRDefault="007709D8" w:rsidP="007709D8">
      <w:pPr>
        <w:widowControl w:val="0"/>
        <w:jc w:val="both"/>
        <w:rPr>
          <w:rFonts w:eastAsia="Calibri"/>
          <w:kern w:val="2"/>
          <w:lang w:bidi="hi-IN"/>
        </w:rPr>
      </w:pPr>
      <w:proofErr w:type="spellStart"/>
      <w:r w:rsidRPr="007709D8">
        <w:rPr>
          <w:rFonts w:eastAsia="Calibri"/>
          <w:kern w:val="2"/>
          <w:lang w:bidi="hi-IN"/>
        </w:rPr>
        <w:t>Csorvásiné</w:t>
      </w:r>
      <w:proofErr w:type="spellEnd"/>
      <w:r w:rsidRPr="007709D8">
        <w:rPr>
          <w:rFonts w:eastAsia="Calibri"/>
          <w:kern w:val="2"/>
          <w:lang w:bidi="hi-IN"/>
        </w:rPr>
        <w:t xml:space="preserve"> Kiss Viktória</w:t>
      </w:r>
    </w:p>
    <w:p w14:paraId="54D87A49" w14:textId="77777777" w:rsidR="007709D8" w:rsidRPr="007709D8" w:rsidRDefault="007709D8" w:rsidP="007709D8">
      <w:pPr>
        <w:widowControl w:val="0"/>
        <w:jc w:val="both"/>
        <w:rPr>
          <w:rFonts w:eastAsia="Calibri"/>
          <w:kern w:val="2"/>
          <w:lang w:bidi="hi-IN"/>
        </w:rPr>
      </w:pPr>
      <w:r w:rsidRPr="007709D8">
        <w:rPr>
          <w:rFonts w:eastAsia="Calibri"/>
          <w:kern w:val="2"/>
          <w:lang w:bidi="hi-IN"/>
        </w:rPr>
        <w:t>pénzügyi és költségvetési csoportvezető</w:t>
      </w:r>
    </w:p>
    <w:p w14:paraId="0FD81A44" w14:textId="77777777" w:rsidR="007709D8" w:rsidRPr="007709D8" w:rsidRDefault="007709D8" w:rsidP="007709D8">
      <w:pPr>
        <w:widowControl w:val="0"/>
        <w:jc w:val="both"/>
        <w:rPr>
          <w:rFonts w:eastAsia="Calibri"/>
          <w:kern w:val="2"/>
          <w:lang w:bidi="hi-IN"/>
        </w:rPr>
      </w:pPr>
    </w:p>
    <w:p w14:paraId="70744AB6" w14:textId="77777777" w:rsidR="007709D8" w:rsidRPr="007709D8" w:rsidRDefault="007709D8" w:rsidP="007709D8">
      <w:pPr>
        <w:widowControl w:val="0"/>
        <w:jc w:val="both"/>
        <w:rPr>
          <w:rFonts w:eastAsia="Calibri"/>
          <w:kern w:val="2"/>
          <w:lang w:bidi="hi-IN"/>
        </w:rPr>
      </w:pPr>
    </w:p>
    <w:p w14:paraId="3863282C" w14:textId="555B6F4C" w:rsidR="007709D8" w:rsidRPr="007709D8" w:rsidRDefault="007709D8">
      <w:pPr>
        <w:suppressAutoHyphens w:val="0"/>
        <w:spacing w:after="160" w:line="259" w:lineRule="auto"/>
        <w:rPr>
          <w:rFonts w:eastAsia="Calibri"/>
          <w:kern w:val="2"/>
          <w:lang w:bidi="hi-IN"/>
        </w:rPr>
      </w:pPr>
      <w:r w:rsidRPr="007709D8">
        <w:rPr>
          <w:rFonts w:eastAsia="Calibri"/>
          <w:kern w:val="2"/>
          <w:lang w:bidi="hi-IN"/>
        </w:rPr>
        <w:br w:type="page"/>
      </w:r>
    </w:p>
    <w:p w14:paraId="0387DC6B" w14:textId="77777777" w:rsidR="007709D8" w:rsidRPr="007709D8" w:rsidRDefault="007709D8" w:rsidP="007709D8">
      <w:pPr>
        <w:jc w:val="center"/>
      </w:pPr>
      <w:r w:rsidRPr="007709D8">
        <w:rPr>
          <w:rFonts w:eastAsia="Tahoma"/>
          <w:b/>
          <w:bCs/>
          <w:sz w:val="28"/>
          <w:szCs w:val="28"/>
        </w:rPr>
        <w:lastRenderedPageBreak/>
        <w:t>DERECSKE VÁROS ÖNKORMÁNYZATA KÉPVISELŐ-TESTÜLETE</w:t>
      </w:r>
    </w:p>
    <w:p w14:paraId="0E1FACC5" w14:textId="77777777" w:rsidR="007709D8" w:rsidRPr="007709D8" w:rsidRDefault="007709D8" w:rsidP="007709D8">
      <w:pPr>
        <w:jc w:val="center"/>
        <w:rPr>
          <w:rFonts w:eastAsia="Tahoma"/>
          <w:b/>
          <w:bCs/>
        </w:rPr>
      </w:pPr>
    </w:p>
    <w:p w14:paraId="7033C85F" w14:textId="77777777" w:rsidR="007709D8" w:rsidRPr="007709D8" w:rsidRDefault="007709D8" w:rsidP="007709D8">
      <w:pPr>
        <w:jc w:val="center"/>
        <w:rPr>
          <w:rFonts w:eastAsia="Tahoma"/>
          <w:b/>
          <w:bCs/>
          <w:u w:val="single"/>
        </w:rPr>
      </w:pPr>
      <w:r w:rsidRPr="007709D8">
        <w:rPr>
          <w:rFonts w:eastAsia="Tahoma"/>
          <w:b/>
          <w:bCs/>
          <w:u w:val="single"/>
        </w:rPr>
        <w:t>JEGYZŐKÖNYVI KIVONAT</w:t>
      </w:r>
    </w:p>
    <w:p w14:paraId="0D9AD74E" w14:textId="77777777" w:rsidR="007709D8" w:rsidRPr="007709D8" w:rsidRDefault="007709D8" w:rsidP="007709D8">
      <w:pPr>
        <w:rPr>
          <w:rFonts w:eastAsia="Tahoma"/>
          <w:b/>
          <w:bCs/>
          <w:u w:val="single"/>
        </w:rPr>
      </w:pPr>
    </w:p>
    <w:p w14:paraId="0842894E" w14:textId="77777777" w:rsidR="007709D8" w:rsidRPr="007709D8" w:rsidRDefault="007709D8" w:rsidP="007709D8">
      <w:pPr>
        <w:jc w:val="both"/>
      </w:pPr>
      <w:r w:rsidRPr="007709D8">
        <w:rPr>
          <w:rFonts w:eastAsia="Tahoma"/>
          <w:b/>
          <w:bCs/>
          <w:u w:val="single"/>
        </w:rPr>
        <w:t>Készült:</w:t>
      </w:r>
      <w:r w:rsidRPr="007709D8">
        <w:rPr>
          <w:rFonts w:eastAsia="Tahoma"/>
        </w:rPr>
        <w:t xml:space="preserve"> Derecske Város Önkormányzata Képviselő-testületének 2023. </w:t>
      </w:r>
      <w:r>
        <w:rPr>
          <w:rFonts w:eastAsia="Tahoma"/>
        </w:rPr>
        <w:t>október 12</w:t>
      </w:r>
      <w:r w:rsidRPr="007709D8">
        <w:rPr>
          <w:rFonts w:eastAsia="Tahoma"/>
        </w:rPr>
        <w:t xml:space="preserve">-i </w:t>
      </w:r>
      <w:r w:rsidRPr="007709D8">
        <w:rPr>
          <w:rFonts w:eastAsia="Tahoma"/>
          <w:b/>
          <w:bCs/>
          <w:u w:val="single"/>
        </w:rPr>
        <w:t>rendkívüli nyílt</w:t>
      </w:r>
      <w:r w:rsidRPr="007709D8">
        <w:rPr>
          <w:rFonts w:eastAsia="Tahoma"/>
          <w:b/>
          <w:bCs/>
        </w:rPr>
        <w:t xml:space="preserve"> </w:t>
      </w:r>
      <w:r w:rsidRPr="007709D8">
        <w:rPr>
          <w:rFonts w:eastAsia="Tahoma"/>
        </w:rPr>
        <w:t>ülésén felvett jegyzőkönyv alapján.</w:t>
      </w:r>
    </w:p>
    <w:p w14:paraId="7B9A3120" w14:textId="77777777" w:rsidR="007709D8" w:rsidRPr="007709D8" w:rsidRDefault="007709D8" w:rsidP="007709D8">
      <w:pPr>
        <w:ind w:left="1134" w:right="849"/>
        <w:jc w:val="center"/>
        <w:rPr>
          <w:b/>
          <w:u w:val="single"/>
          <w:lang w:bidi="hi-IN"/>
        </w:rPr>
      </w:pPr>
    </w:p>
    <w:p w14:paraId="655B96E1" w14:textId="1BAACF17" w:rsidR="007709D8" w:rsidRPr="007709D8" w:rsidRDefault="005E300F" w:rsidP="007709D8">
      <w:pPr>
        <w:ind w:left="1134" w:right="849"/>
        <w:jc w:val="center"/>
        <w:rPr>
          <w:b/>
          <w:u w:val="single"/>
          <w:lang w:bidi="hi-IN"/>
        </w:rPr>
      </w:pPr>
      <w:r>
        <w:rPr>
          <w:b/>
          <w:u w:val="single"/>
          <w:lang w:bidi="hi-IN"/>
        </w:rPr>
        <w:t>381</w:t>
      </w:r>
      <w:r w:rsidR="007709D8" w:rsidRPr="007709D8">
        <w:rPr>
          <w:b/>
          <w:u w:val="single"/>
          <w:lang w:bidi="hi-IN"/>
        </w:rPr>
        <w:t>/2023. (X. 1</w:t>
      </w:r>
      <w:r w:rsidR="007709D8">
        <w:rPr>
          <w:b/>
          <w:u w:val="single"/>
          <w:lang w:bidi="hi-IN"/>
        </w:rPr>
        <w:t>2</w:t>
      </w:r>
      <w:r w:rsidR="007709D8" w:rsidRPr="007709D8">
        <w:rPr>
          <w:b/>
          <w:u w:val="single"/>
          <w:lang w:bidi="hi-IN"/>
        </w:rPr>
        <w:t>.) KT számú határozat</w:t>
      </w:r>
    </w:p>
    <w:p w14:paraId="2EAB7A84" w14:textId="77777777" w:rsidR="007709D8" w:rsidRDefault="007709D8" w:rsidP="007709D8">
      <w:pPr>
        <w:ind w:right="612"/>
        <w:jc w:val="both"/>
        <w:rPr>
          <w:color w:val="000000"/>
        </w:rPr>
      </w:pPr>
    </w:p>
    <w:p w14:paraId="642FEC81" w14:textId="45375829" w:rsidR="007709D8" w:rsidRPr="007709D8" w:rsidRDefault="007709D8" w:rsidP="007709D8">
      <w:pPr>
        <w:ind w:left="540" w:right="612"/>
        <w:jc w:val="both"/>
        <w:rPr>
          <w:color w:val="000000"/>
        </w:rPr>
      </w:pPr>
      <w:r w:rsidRPr="007709D8">
        <w:rPr>
          <w:color w:val="000000"/>
        </w:rPr>
        <w:t xml:space="preserve">Derecske Város Önkormányzata Képviselő-testülete </w:t>
      </w:r>
      <w:r w:rsidR="005E300F">
        <w:rPr>
          <w:color w:val="000000"/>
        </w:rPr>
        <w:t>8</w:t>
      </w:r>
      <w:r w:rsidRPr="007709D8">
        <w:rPr>
          <w:color w:val="000000"/>
        </w:rPr>
        <w:t xml:space="preserve"> igen szavazattal, </w:t>
      </w:r>
      <w:r w:rsidR="005E300F">
        <w:rPr>
          <w:color w:val="000000"/>
        </w:rPr>
        <w:t>0</w:t>
      </w:r>
      <w:r w:rsidRPr="007709D8">
        <w:rPr>
          <w:color w:val="000000"/>
        </w:rPr>
        <w:t xml:space="preserve"> nem szavazattal és </w:t>
      </w:r>
      <w:r w:rsidR="005E300F">
        <w:rPr>
          <w:color w:val="000000"/>
        </w:rPr>
        <w:t>0</w:t>
      </w:r>
      <w:r w:rsidRPr="007709D8">
        <w:rPr>
          <w:color w:val="000000"/>
        </w:rPr>
        <w:t xml:space="preserve"> tartózkodás mellett úgy határoz, hogy </w:t>
      </w:r>
    </w:p>
    <w:p w14:paraId="1D910DD9" w14:textId="77777777" w:rsidR="007709D8" w:rsidRPr="007709D8" w:rsidRDefault="007709D8" w:rsidP="007709D8">
      <w:pPr>
        <w:ind w:left="540" w:right="612"/>
        <w:jc w:val="both"/>
        <w:rPr>
          <w:color w:val="000000"/>
        </w:rPr>
      </w:pPr>
    </w:p>
    <w:p w14:paraId="60CCF068" w14:textId="77777777" w:rsidR="007709D8" w:rsidRPr="007709D8" w:rsidRDefault="007709D8" w:rsidP="007709D8">
      <w:pPr>
        <w:ind w:left="540" w:right="612"/>
        <w:jc w:val="both"/>
        <w:rPr>
          <w:color w:val="000000"/>
        </w:rPr>
      </w:pPr>
      <w:r w:rsidRPr="007709D8">
        <w:rPr>
          <w:color w:val="000000"/>
        </w:rPr>
        <w:t>1./ A Derecskei Szociális, Család- és Gyermekjóléti Központ (székhelye: 4130 Derecske, Köztársaság út 86.) Alapító Okiratának Módosító Okiratát a határozat 1. melléklete szerinti tartalommal elfogadja.</w:t>
      </w:r>
    </w:p>
    <w:p w14:paraId="312FB6ED" w14:textId="77777777" w:rsidR="007709D8" w:rsidRPr="007709D8" w:rsidRDefault="007709D8" w:rsidP="007709D8">
      <w:pPr>
        <w:ind w:left="540" w:right="612"/>
        <w:jc w:val="both"/>
        <w:rPr>
          <w:color w:val="000000"/>
        </w:rPr>
      </w:pPr>
    </w:p>
    <w:p w14:paraId="0E896037" w14:textId="77777777" w:rsidR="007709D8" w:rsidRPr="007709D8" w:rsidRDefault="007709D8" w:rsidP="007709D8">
      <w:pPr>
        <w:ind w:left="540" w:right="612"/>
        <w:jc w:val="both"/>
        <w:rPr>
          <w:color w:val="000000"/>
        </w:rPr>
      </w:pPr>
      <w:r w:rsidRPr="007709D8">
        <w:rPr>
          <w:color w:val="000000"/>
        </w:rPr>
        <w:t>2./ A Derecskei Szociális, Család- és Gyermekjóléti Központ (székhelye: 4130 Derecske, Köztársaság út 86.) módosításokkal egységes szerkezetbe foglalt Alapító Okiratát a határozat 2. melléklete szerinti tartalommal elfogadja.</w:t>
      </w:r>
    </w:p>
    <w:p w14:paraId="473CE7B6" w14:textId="77777777" w:rsidR="007709D8" w:rsidRPr="007709D8" w:rsidRDefault="007709D8" w:rsidP="007709D8">
      <w:pPr>
        <w:ind w:left="540" w:right="612"/>
        <w:jc w:val="both"/>
        <w:rPr>
          <w:color w:val="000000"/>
        </w:rPr>
      </w:pPr>
    </w:p>
    <w:p w14:paraId="069200C5" w14:textId="77777777" w:rsidR="007709D8" w:rsidRPr="007709D8" w:rsidRDefault="007709D8" w:rsidP="007709D8">
      <w:pPr>
        <w:ind w:left="540" w:right="612"/>
        <w:jc w:val="both"/>
        <w:rPr>
          <w:color w:val="000000"/>
        </w:rPr>
      </w:pPr>
      <w:r w:rsidRPr="007709D8">
        <w:rPr>
          <w:color w:val="000000"/>
        </w:rPr>
        <w:t>3./ A Képviselő-testület felkéri a Polgármestert és a Jegyzőt, hogy a jelen határozattal elfogadott Módosító Okiratot, valamint a módosításokkal egységes szerkezetbe foglalt Alapító Okiratot a Magyar Államkincstár Hajdú-Bihar Vármegyei Igazgatósága, valamint a Derecskei Szociális, Család- és Gyermekjóléti Központ részére küldje meg.</w:t>
      </w:r>
    </w:p>
    <w:p w14:paraId="2A343C44" w14:textId="77777777" w:rsidR="007709D8" w:rsidRPr="007709D8" w:rsidRDefault="007709D8" w:rsidP="007709D8">
      <w:pPr>
        <w:ind w:left="540" w:right="612"/>
        <w:jc w:val="both"/>
        <w:rPr>
          <w:color w:val="000000"/>
        </w:rPr>
      </w:pPr>
    </w:p>
    <w:p w14:paraId="30F8C71C" w14:textId="77777777" w:rsidR="007709D8" w:rsidRPr="007709D8" w:rsidRDefault="007709D8" w:rsidP="007709D8">
      <w:pPr>
        <w:ind w:left="540" w:right="612"/>
        <w:jc w:val="both"/>
        <w:rPr>
          <w:b/>
          <w:bCs/>
          <w:color w:val="000000"/>
          <w:u w:val="single"/>
        </w:rPr>
      </w:pPr>
      <w:r w:rsidRPr="007709D8">
        <w:rPr>
          <w:color w:val="000000"/>
        </w:rPr>
        <w:t xml:space="preserve"> </w:t>
      </w:r>
    </w:p>
    <w:p w14:paraId="52FB3ECF" w14:textId="77777777" w:rsidR="007709D8" w:rsidRPr="007709D8" w:rsidRDefault="007709D8" w:rsidP="007709D8">
      <w:pPr>
        <w:ind w:left="540" w:right="612"/>
        <w:jc w:val="both"/>
        <w:rPr>
          <w:bCs/>
          <w:color w:val="000000"/>
        </w:rPr>
      </w:pPr>
      <w:r w:rsidRPr="007709D8">
        <w:rPr>
          <w:b/>
          <w:bCs/>
          <w:color w:val="000000"/>
          <w:u w:val="single"/>
        </w:rPr>
        <w:t>Felelős</w:t>
      </w:r>
      <w:r w:rsidRPr="007709D8">
        <w:rPr>
          <w:b/>
          <w:bCs/>
          <w:color w:val="000000"/>
        </w:rPr>
        <w:t xml:space="preserve">: </w:t>
      </w:r>
      <w:r w:rsidRPr="007709D8">
        <w:rPr>
          <w:color w:val="000000"/>
        </w:rPr>
        <w:t>Rácz Anikó polgármester</w:t>
      </w:r>
    </w:p>
    <w:p w14:paraId="0BA5698A" w14:textId="77777777" w:rsidR="007709D8" w:rsidRPr="007709D8" w:rsidRDefault="007709D8" w:rsidP="007709D8">
      <w:pPr>
        <w:ind w:left="540" w:right="612"/>
        <w:jc w:val="both"/>
        <w:rPr>
          <w:b/>
          <w:bCs/>
          <w:color w:val="000000"/>
          <w:u w:val="single"/>
        </w:rPr>
      </w:pPr>
      <w:r w:rsidRPr="007709D8">
        <w:rPr>
          <w:bCs/>
          <w:color w:val="000000"/>
        </w:rPr>
        <w:t xml:space="preserve">             </w:t>
      </w:r>
      <w:proofErr w:type="spellStart"/>
      <w:r w:rsidRPr="007709D8">
        <w:rPr>
          <w:bCs/>
          <w:color w:val="000000"/>
        </w:rPr>
        <w:t>Varsányiné</w:t>
      </w:r>
      <w:proofErr w:type="spellEnd"/>
      <w:r w:rsidRPr="007709D8">
        <w:rPr>
          <w:bCs/>
          <w:color w:val="000000"/>
        </w:rPr>
        <w:t xml:space="preserve"> dr. Antal Erzsébet jegyző</w:t>
      </w:r>
    </w:p>
    <w:p w14:paraId="63CE7A8B" w14:textId="77777777" w:rsidR="007709D8" w:rsidRPr="007709D8" w:rsidRDefault="007709D8" w:rsidP="007709D8">
      <w:pPr>
        <w:ind w:left="540" w:right="612"/>
        <w:jc w:val="both"/>
        <w:rPr>
          <w:color w:val="000000"/>
        </w:rPr>
      </w:pPr>
      <w:r w:rsidRPr="007709D8">
        <w:rPr>
          <w:b/>
          <w:bCs/>
          <w:color w:val="000000"/>
          <w:u w:val="single"/>
        </w:rPr>
        <w:t>Határidő</w:t>
      </w:r>
      <w:r w:rsidRPr="007709D8">
        <w:rPr>
          <w:b/>
          <w:bCs/>
          <w:color w:val="000000"/>
        </w:rPr>
        <w:t>:</w:t>
      </w:r>
      <w:r w:rsidRPr="007709D8">
        <w:rPr>
          <w:color w:val="000000"/>
        </w:rPr>
        <w:t xml:space="preserve"> azonnal</w:t>
      </w:r>
    </w:p>
    <w:p w14:paraId="71F5C713" w14:textId="77777777" w:rsidR="007709D8" w:rsidRDefault="007709D8">
      <w:pPr>
        <w:suppressAutoHyphens w:val="0"/>
        <w:spacing w:after="160" w:line="259" w:lineRule="auto"/>
        <w:rPr>
          <w:color w:val="000000"/>
        </w:rPr>
      </w:pPr>
    </w:p>
    <w:p w14:paraId="5F85C593" w14:textId="77777777" w:rsidR="00044DEA" w:rsidRDefault="00044DEA" w:rsidP="00044DEA">
      <w:pPr>
        <w:ind w:left="851"/>
        <w:jc w:val="both"/>
      </w:pPr>
    </w:p>
    <w:p w14:paraId="29F9762D" w14:textId="77777777" w:rsidR="00044DEA" w:rsidRDefault="00044DEA" w:rsidP="00044DEA">
      <w:pPr>
        <w:ind w:left="426" w:firstLine="425"/>
      </w:pPr>
      <w:r>
        <w:t xml:space="preserve">Rácz Anikó s.k. </w:t>
      </w:r>
      <w:r>
        <w:tab/>
      </w:r>
      <w:r>
        <w:tab/>
      </w:r>
      <w:r>
        <w:tab/>
      </w:r>
      <w:proofErr w:type="spellStart"/>
      <w:r>
        <w:t>Varsányiné</w:t>
      </w:r>
      <w:proofErr w:type="spellEnd"/>
      <w:r>
        <w:t xml:space="preserve"> dr. Antal Erzsébet s.k.</w:t>
      </w:r>
    </w:p>
    <w:p w14:paraId="62376F5E" w14:textId="77777777" w:rsidR="00044DEA" w:rsidRDefault="00044DEA" w:rsidP="00044DEA">
      <w:pPr>
        <w:ind w:left="851" w:right="850"/>
      </w:pPr>
      <w:r>
        <w:t>polgármester</w:t>
      </w:r>
      <w:r>
        <w:tab/>
      </w:r>
      <w:r>
        <w:tab/>
      </w:r>
      <w:r>
        <w:tab/>
      </w:r>
      <w:r>
        <w:tab/>
      </w:r>
      <w:r>
        <w:tab/>
      </w:r>
      <w:r>
        <w:tab/>
        <w:t>jegyző</w:t>
      </w:r>
    </w:p>
    <w:p w14:paraId="03B84CE2" w14:textId="77777777" w:rsidR="00044DEA" w:rsidRDefault="00044DEA" w:rsidP="00044DEA"/>
    <w:p w14:paraId="2F4F042E" w14:textId="77777777" w:rsidR="007709D8" w:rsidRDefault="007709D8">
      <w:pPr>
        <w:suppressAutoHyphens w:val="0"/>
        <w:spacing w:after="160" w:line="259" w:lineRule="auto"/>
        <w:rPr>
          <w:color w:val="000000"/>
        </w:rPr>
      </w:pPr>
    </w:p>
    <w:p w14:paraId="056024C4" w14:textId="77777777" w:rsidR="007709D8" w:rsidRDefault="007709D8" w:rsidP="007709D8">
      <w:r>
        <w:t>A kivonat hiteléül:</w:t>
      </w:r>
    </w:p>
    <w:p w14:paraId="546F34B1" w14:textId="77777777" w:rsidR="007709D8" w:rsidRDefault="007709D8" w:rsidP="007709D8">
      <w:r>
        <w:t>Derecske, 2023. október 13.</w:t>
      </w:r>
    </w:p>
    <w:p w14:paraId="1D271361" w14:textId="77777777" w:rsidR="005E300F" w:rsidRDefault="005E300F" w:rsidP="007709D8"/>
    <w:p w14:paraId="49453AB3" w14:textId="77777777" w:rsidR="007709D8" w:rsidRDefault="007709D8" w:rsidP="007709D8"/>
    <w:p w14:paraId="7FE9BB0B" w14:textId="77777777" w:rsidR="007709D8" w:rsidRDefault="007709D8" w:rsidP="007709D8"/>
    <w:p w14:paraId="017A6543" w14:textId="77777777" w:rsidR="008D7325" w:rsidRDefault="008D7325" w:rsidP="008D7325">
      <w:r>
        <w:t>Dr. Majoros Gabriella</w:t>
      </w:r>
    </w:p>
    <w:p w14:paraId="4F8B612E" w14:textId="77777777" w:rsidR="008D7325" w:rsidRDefault="008D7325" w:rsidP="008D7325">
      <w:r>
        <w:t xml:space="preserve">           aljegyző</w:t>
      </w:r>
    </w:p>
    <w:p w14:paraId="4C78D0F6" w14:textId="7CE31950" w:rsidR="007709D8" w:rsidRPr="007709D8" w:rsidRDefault="007709D8">
      <w:pPr>
        <w:suppressAutoHyphens w:val="0"/>
        <w:spacing w:after="160" w:line="259" w:lineRule="auto"/>
        <w:rPr>
          <w:color w:val="000000"/>
        </w:rPr>
      </w:pPr>
      <w:r w:rsidRPr="007709D8">
        <w:rPr>
          <w:color w:val="000000"/>
        </w:rPr>
        <w:br w:type="page"/>
      </w:r>
    </w:p>
    <w:p w14:paraId="36F3BCC3" w14:textId="6734B8F4" w:rsidR="007709D8" w:rsidRPr="007709D8" w:rsidRDefault="007709D8" w:rsidP="007709D8">
      <w:pPr>
        <w:widowControl w:val="0"/>
        <w:tabs>
          <w:tab w:val="left" w:leader="dot" w:pos="9072"/>
          <w:tab w:val="left" w:leader="dot" w:pos="16443"/>
        </w:tabs>
        <w:autoSpaceDN w:val="0"/>
        <w:spacing w:after="840"/>
        <w:jc w:val="right"/>
        <w:textAlignment w:val="baseline"/>
        <w:rPr>
          <w:rFonts w:eastAsia="Segoe UI"/>
          <w:color w:val="000000"/>
          <w:kern w:val="3"/>
          <w:sz w:val="22"/>
          <w:szCs w:val="22"/>
          <w:lang w:eastAsia="en-US" w:bidi="en-US"/>
        </w:rPr>
      </w:pPr>
      <w:r w:rsidRPr="007709D8">
        <w:rPr>
          <w:rFonts w:eastAsia="Segoe UI"/>
          <w:color w:val="000000"/>
          <w:kern w:val="3"/>
          <w:sz w:val="22"/>
          <w:szCs w:val="22"/>
          <w:lang w:eastAsia="en-US" w:bidi="en-US"/>
        </w:rPr>
        <w:lastRenderedPageBreak/>
        <w:t xml:space="preserve">1. melléklet a </w:t>
      </w:r>
      <w:r w:rsidR="005E300F">
        <w:rPr>
          <w:rFonts w:eastAsia="Segoe UI"/>
          <w:color w:val="000000"/>
          <w:kern w:val="3"/>
          <w:sz w:val="22"/>
          <w:szCs w:val="22"/>
          <w:lang w:eastAsia="en-US" w:bidi="en-US"/>
        </w:rPr>
        <w:t>381</w:t>
      </w:r>
      <w:r w:rsidRPr="007709D8">
        <w:rPr>
          <w:rFonts w:eastAsia="Segoe UI"/>
          <w:color w:val="000000"/>
          <w:kern w:val="3"/>
          <w:sz w:val="22"/>
          <w:szCs w:val="22"/>
          <w:lang w:eastAsia="en-US" w:bidi="en-US"/>
        </w:rPr>
        <w:t>/2023. (X. 12.) KT számú határozathoz</w:t>
      </w:r>
    </w:p>
    <w:p w14:paraId="3F9D49ED" w14:textId="77777777" w:rsidR="007709D8" w:rsidRPr="007709D8" w:rsidRDefault="007709D8" w:rsidP="007709D8">
      <w:pPr>
        <w:widowControl w:val="0"/>
        <w:tabs>
          <w:tab w:val="left" w:leader="dot" w:pos="9072"/>
          <w:tab w:val="left" w:leader="dot" w:pos="16443"/>
        </w:tabs>
        <w:autoSpaceDN w:val="0"/>
        <w:spacing w:after="840"/>
        <w:textAlignment w:val="baseline"/>
        <w:rPr>
          <w:rFonts w:eastAsia="Segoe UI"/>
          <w:color w:val="000000"/>
          <w:kern w:val="3"/>
          <w:sz w:val="22"/>
          <w:szCs w:val="22"/>
          <w:lang w:eastAsia="en-US" w:bidi="en-US"/>
        </w:rPr>
      </w:pPr>
      <w:r w:rsidRPr="007709D8">
        <w:rPr>
          <w:rFonts w:eastAsia="Segoe UI"/>
          <w:color w:val="000000"/>
          <w:kern w:val="3"/>
          <w:sz w:val="22"/>
          <w:szCs w:val="22"/>
          <w:lang w:eastAsia="en-US" w:bidi="en-US"/>
        </w:rPr>
        <w:t>Okirat száma: DER/……………</w:t>
      </w:r>
      <w:proofErr w:type="gramStart"/>
      <w:r w:rsidRPr="007709D8">
        <w:rPr>
          <w:rFonts w:eastAsia="Segoe UI"/>
          <w:color w:val="000000"/>
          <w:kern w:val="3"/>
          <w:sz w:val="22"/>
          <w:szCs w:val="22"/>
          <w:lang w:eastAsia="en-US" w:bidi="en-US"/>
        </w:rPr>
        <w:t>…….</w:t>
      </w:r>
      <w:proofErr w:type="gramEnd"/>
      <w:r w:rsidRPr="007709D8">
        <w:rPr>
          <w:rFonts w:eastAsia="Segoe UI"/>
          <w:color w:val="000000"/>
          <w:kern w:val="3"/>
          <w:sz w:val="22"/>
          <w:szCs w:val="22"/>
          <w:lang w:eastAsia="en-US" w:bidi="en-US"/>
        </w:rPr>
        <w:t>./2023.</w:t>
      </w:r>
    </w:p>
    <w:p w14:paraId="1029CEB6" w14:textId="77777777" w:rsidR="007709D8" w:rsidRPr="007709D8" w:rsidRDefault="007709D8" w:rsidP="007709D8">
      <w:pPr>
        <w:widowControl w:val="0"/>
        <w:tabs>
          <w:tab w:val="left" w:leader="dot" w:pos="9072"/>
          <w:tab w:val="left" w:leader="dot" w:pos="16443"/>
        </w:tabs>
        <w:autoSpaceDN w:val="0"/>
        <w:spacing w:before="240" w:after="480"/>
        <w:jc w:val="center"/>
        <w:textAlignment w:val="baseline"/>
        <w:rPr>
          <w:rFonts w:eastAsia="Segoe UI"/>
          <w:color w:val="000000"/>
          <w:kern w:val="3"/>
          <w:sz w:val="40"/>
          <w:lang w:eastAsia="en-US" w:bidi="en-US"/>
        </w:rPr>
      </w:pPr>
      <w:r w:rsidRPr="007709D8">
        <w:rPr>
          <w:rFonts w:eastAsia="Segoe UI"/>
          <w:color w:val="000000"/>
          <w:kern w:val="3"/>
          <w:sz w:val="40"/>
          <w:lang w:eastAsia="en-US" w:bidi="en-US"/>
        </w:rPr>
        <w:t>Módosító okirat</w:t>
      </w:r>
    </w:p>
    <w:p w14:paraId="2EEBC5C7" w14:textId="536C3BE3" w:rsidR="007709D8" w:rsidRPr="007709D8" w:rsidRDefault="007709D8" w:rsidP="007709D8">
      <w:pPr>
        <w:widowControl w:val="0"/>
        <w:tabs>
          <w:tab w:val="left" w:leader="dot" w:pos="9072"/>
          <w:tab w:val="left" w:leader="dot" w:pos="16443"/>
        </w:tabs>
        <w:autoSpaceDN w:val="0"/>
        <w:jc w:val="both"/>
        <w:textAlignment w:val="baseline"/>
        <w:rPr>
          <w:rFonts w:eastAsia="Segoe UI"/>
          <w:b/>
          <w:color w:val="000000"/>
          <w:kern w:val="3"/>
          <w:sz w:val="22"/>
          <w:lang w:eastAsia="en-US" w:bidi="en-US"/>
        </w:rPr>
      </w:pPr>
      <w:r w:rsidRPr="007709D8">
        <w:rPr>
          <w:rFonts w:eastAsia="Segoe UI"/>
          <w:b/>
          <w:color w:val="000000"/>
          <w:kern w:val="3"/>
          <w:sz w:val="22"/>
          <w:szCs w:val="22"/>
          <w:lang w:eastAsia="en-US" w:bidi="en-US"/>
        </w:rPr>
        <w:t xml:space="preserve">A Derecskei Szociális, Család- és Gyermekjóléti Központ Derecske Város Önkormányzata Képviselő-testülete </w:t>
      </w:r>
      <w:r w:rsidRPr="007709D8">
        <w:rPr>
          <w:rFonts w:eastAsia="Segoe UI"/>
          <w:b/>
          <w:color w:val="000000"/>
          <w:kern w:val="3"/>
          <w:sz w:val="22"/>
          <w:lang w:eastAsia="en-US" w:bidi="en-US"/>
        </w:rPr>
        <w:t>által 2023. január 11. napján kiadott, DER/1090-10/2022. számú alapító okiratát az államháztartásról szóló 2011. évi CXCV. törvény 8/A. §-a alapján –</w:t>
      </w:r>
      <w:r w:rsidRPr="007709D8">
        <w:rPr>
          <w:rFonts w:eastAsia="Segoe UI"/>
          <w:b/>
          <w:color w:val="000000"/>
          <w:kern w:val="3"/>
          <w:sz w:val="22"/>
          <w:szCs w:val="22"/>
          <w:lang w:eastAsia="en-US" w:bidi="en-US"/>
        </w:rPr>
        <w:t xml:space="preserve"> Derecske Város Önkormányzata Képviselő-testületének </w:t>
      </w:r>
      <w:r w:rsidR="005E300F">
        <w:rPr>
          <w:rFonts w:eastAsia="Segoe UI"/>
          <w:b/>
          <w:color w:val="000000"/>
          <w:kern w:val="3"/>
          <w:sz w:val="22"/>
          <w:szCs w:val="22"/>
          <w:lang w:eastAsia="en-US" w:bidi="en-US"/>
        </w:rPr>
        <w:t>381</w:t>
      </w:r>
      <w:r w:rsidRPr="007709D8">
        <w:rPr>
          <w:rFonts w:eastAsia="Segoe UI"/>
          <w:b/>
          <w:color w:val="000000"/>
          <w:kern w:val="3"/>
          <w:sz w:val="22"/>
          <w:szCs w:val="22"/>
          <w:lang w:eastAsia="en-US" w:bidi="en-US"/>
        </w:rPr>
        <w:t xml:space="preserve">/2023. (X. 12.) KT számú határozatára </w:t>
      </w:r>
      <w:r w:rsidRPr="007709D8">
        <w:rPr>
          <w:rFonts w:eastAsia="Segoe UI"/>
          <w:b/>
          <w:color w:val="000000"/>
          <w:kern w:val="3"/>
          <w:sz w:val="22"/>
          <w:lang w:eastAsia="en-US" w:bidi="en-US"/>
        </w:rPr>
        <w:t>figyelemmel – a következők szerint módosítom:</w:t>
      </w:r>
    </w:p>
    <w:p w14:paraId="260F3CD6" w14:textId="77777777" w:rsidR="007709D8" w:rsidRPr="007709D8" w:rsidRDefault="007709D8" w:rsidP="007709D8">
      <w:pPr>
        <w:widowControl w:val="0"/>
        <w:tabs>
          <w:tab w:val="left" w:leader="dot" w:pos="9072"/>
          <w:tab w:val="left" w:leader="dot" w:pos="16443"/>
        </w:tabs>
        <w:autoSpaceDN w:val="0"/>
        <w:jc w:val="both"/>
        <w:textAlignment w:val="baseline"/>
        <w:rPr>
          <w:rFonts w:eastAsia="Segoe UI"/>
          <w:b/>
          <w:color w:val="000000"/>
          <w:kern w:val="3"/>
          <w:sz w:val="22"/>
          <w:lang w:eastAsia="en-US" w:bidi="en-US"/>
        </w:rPr>
      </w:pPr>
    </w:p>
    <w:p w14:paraId="319D938B" w14:textId="77777777" w:rsidR="007709D8" w:rsidRPr="007709D8" w:rsidRDefault="007709D8" w:rsidP="007709D8">
      <w:pPr>
        <w:widowControl w:val="0"/>
        <w:numPr>
          <w:ilvl w:val="0"/>
          <w:numId w:val="3"/>
        </w:numPr>
        <w:tabs>
          <w:tab w:val="left" w:leader="dot" w:pos="9072"/>
          <w:tab w:val="left" w:leader="dot" w:pos="16443"/>
        </w:tabs>
        <w:autoSpaceDN w:val="0"/>
        <w:spacing w:before="240" w:after="120"/>
        <w:ind w:left="425" w:hanging="425"/>
        <w:contextualSpacing/>
        <w:jc w:val="both"/>
        <w:textAlignment w:val="baseline"/>
        <w:rPr>
          <w:rFonts w:eastAsia="Segoe UI"/>
          <w:b/>
          <w:kern w:val="3"/>
          <w:sz w:val="22"/>
          <w:szCs w:val="22"/>
          <w:lang w:eastAsia="en-US" w:bidi="en-US"/>
        </w:rPr>
      </w:pPr>
      <w:r w:rsidRPr="007709D8">
        <w:rPr>
          <w:rFonts w:eastAsia="Segoe UI"/>
          <w:b/>
          <w:kern w:val="3"/>
          <w:sz w:val="22"/>
          <w:szCs w:val="22"/>
          <w:lang w:eastAsia="en-US" w:bidi="en-US"/>
        </w:rPr>
        <w:t>Az alapító okirat 4.4. pontjába foglalt táblázat a következő 11. sorral egészül ki a további szerkezeti egységek számozásának értelemszerű megváltoztatásával:</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4396"/>
        <w:gridCol w:w="4220"/>
      </w:tblGrid>
      <w:tr w:rsidR="007709D8" w:rsidRPr="007709D8" w14:paraId="57DF79DB" w14:textId="77777777" w:rsidTr="00E361A5">
        <w:trPr>
          <w:jc w:val="center"/>
        </w:trPr>
        <w:tc>
          <w:tcPr>
            <w:tcW w:w="361" w:type="pct"/>
            <w:shd w:val="clear" w:color="auto" w:fill="auto"/>
            <w:vAlign w:val="center"/>
          </w:tcPr>
          <w:p w14:paraId="0531FF03" w14:textId="77777777" w:rsidR="007709D8" w:rsidRPr="007709D8" w:rsidRDefault="007709D8" w:rsidP="007709D8">
            <w:pPr>
              <w:widowControl w:val="0"/>
              <w:tabs>
                <w:tab w:val="left" w:leader="dot" w:pos="9072"/>
                <w:tab w:val="left" w:leader="dot" w:pos="16443"/>
              </w:tabs>
              <w:autoSpaceDN w:val="0"/>
              <w:spacing w:before="80"/>
              <w:jc w:val="center"/>
              <w:textAlignment w:val="baseline"/>
              <w:rPr>
                <w:rFonts w:eastAsia="Segoe UI"/>
                <w:kern w:val="3"/>
                <w:sz w:val="22"/>
                <w:szCs w:val="22"/>
                <w:lang w:eastAsia="en-US" w:bidi="en-US"/>
              </w:rPr>
            </w:pPr>
            <w:r w:rsidRPr="007709D8">
              <w:rPr>
                <w:rFonts w:eastAsia="Segoe UI"/>
                <w:kern w:val="3"/>
                <w:sz w:val="22"/>
                <w:szCs w:val="22"/>
                <w:lang w:val="en-US" w:eastAsia="en-US" w:bidi="en-US"/>
              </w:rPr>
              <w:t>“11</w:t>
            </w:r>
          </w:p>
        </w:tc>
        <w:tc>
          <w:tcPr>
            <w:tcW w:w="2367" w:type="pct"/>
            <w:shd w:val="clear" w:color="auto" w:fill="auto"/>
            <w:vAlign w:val="center"/>
          </w:tcPr>
          <w:p w14:paraId="6A10BC73" w14:textId="77777777" w:rsidR="007709D8" w:rsidRPr="007709D8" w:rsidRDefault="007709D8" w:rsidP="007709D8">
            <w:pPr>
              <w:widowControl w:val="0"/>
              <w:tabs>
                <w:tab w:val="left" w:leader="dot" w:pos="9072"/>
                <w:tab w:val="left" w:leader="dot" w:pos="16443"/>
              </w:tabs>
              <w:autoSpaceDN w:val="0"/>
              <w:spacing w:before="80"/>
              <w:textAlignment w:val="baseline"/>
              <w:rPr>
                <w:rFonts w:eastAsia="Segoe UI"/>
                <w:kern w:val="3"/>
                <w:sz w:val="22"/>
                <w:szCs w:val="22"/>
                <w:lang w:eastAsia="en-US" w:bidi="en-US"/>
              </w:rPr>
            </w:pPr>
            <w:r w:rsidRPr="007709D8">
              <w:rPr>
                <w:rFonts w:eastAsia="Segoe UI"/>
                <w:kern w:val="3"/>
                <w:sz w:val="22"/>
                <w:szCs w:val="22"/>
                <w:lang w:val="en-US" w:eastAsia="en-US" w:bidi="en-US"/>
              </w:rPr>
              <w:t>106010</w:t>
            </w:r>
          </w:p>
        </w:tc>
        <w:tc>
          <w:tcPr>
            <w:tcW w:w="2272" w:type="pct"/>
            <w:shd w:val="clear" w:color="auto" w:fill="auto"/>
            <w:vAlign w:val="center"/>
          </w:tcPr>
          <w:p w14:paraId="1F1A87FB" w14:textId="77777777" w:rsidR="007709D8" w:rsidRPr="007709D8" w:rsidRDefault="007709D8" w:rsidP="007709D8">
            <w:pPr>
              <w:widowControl w:val="0"/>
              <w:tabs>
                <w:tab w:val="left" w:leader="dot" w:pos="9072"/>
                <w:tab w:val="left" w:leader="dot" w:pos="16443"/>
              </w:tabs>
              <w:autoSpaceDN w:val="0"/>
              <w:spacing w:before="80"/>
              <w:textAlignment w:val="baseline"/>
              <w:rPr>
                <w:rFonts w:eastAsia="Segoe UI"/>
                <w:kern w:val="3"/>
                <w:sz w:val="22"/>
                <w:szCs w:val="22"/>
                <w:lang w:eastAsia="en-US" w:bidi="en-US"/>
              </w:rPr>
            </w:pPr>
            <w:proofErr w:type="spellStart"/>
            <w:r w:rsidRPr="007709D8">
              <w:rPr>
                <w:rFonts w:eastAsia="Segoe UI"/>
                <w:kern w:val="3"/>
                <w:sz w:val="22"/>
                <w:szCs w:val="22"/>
                <w:lang w:val="en-US" w:eastAsia="en-US" w:bidi="en-US"/>
              </w:rPr>
              <w:t>Lakóingatlan</w:t>
            </w:r>
            <w:proofErr w:type="spellEnd"/>
            <w:r w:rsidRPr="007709D8">
              <w:rPr>
                <w:rFonts w:eastAsia="Segoe UI"/>
                <w:kern w:val="3"/>
                <w:sz w:val="22"/>
                <w:szCs w:val="22"/>
                <w:lang w:val="en-US" w:eastAsia="en-US" w:bidi="en-US"/>
              </w:rPr>
              <w:t xml:space="preserve"> </w:t>
            </w:r>
            <w:proofErr w:type="spellStart"/>
            <w:r w:rsidRPr="007709D8">
              <w:rPr>
                <w:rFonts w:eastAsia="Segoe UI"/>
                <w:kern w:val="3"/>
                <w:sz w:val="22"/>
                <w:szCs w:val="22"/>
                <w:lang w:val="en-US" w:eastAsia="en-US" w:bidi="en-US"/>
              </w:rPr>
              <w:t>szociális</w:t>
            </w:r>
            <w:proofErr w:type="spellEnd"/>
            <w:r w:rsidRPr="007709D8">
              <w:rPr>
                <w:rFonts w:eastAsia="Segoe UI"/>
                <w:kern w:val="3"/>
                <w:sz w:val="22"/>
                <w:szCs w:val="22"/>
                <w:lang w:val="en-US" w:eastAsia="en-US" w:bidi="en-US"/>
              </w:rPr>
              <w:t xml:space="preserve"> </w:t>
            </w:r>
            <w:proofErr w:type="spellStart"/>
            <w:r w:rsidRPr="007709D8">
              <w:rPr>
                <w:rFonts w:eastAsia="Segoe UI"/>
                <w:kern w:val="3"/>
                <w:sz w:val="22"/>
                <w:szCs w:val="22"/>
                <w:lang w:val="en-US" w:eastAsia="en-US" w:bidi="en-US"/>
              </w:rPr>
              <w:t>célú</w:t>
            </w:r>
            <w:proofErr w:type="spellEnd"/>
            <w:r w:rsidRPr="007709D8">
              <w:rPr>
                <w:rFonts w:eastAsia="Segoe UI"/>
                <w:kern w:val="3"/>
                <w:sz w:val="22"/>
                <w:szCs w:val="22"/>
                <w:lang w:val="en-US" w:eastAsia="en-US" w:bidi="en-US"/>
              </w:rPr>
              <w:t xml:space="preserve"> </w:t>
            </w:r>
            <w:proofErr w:type="spellStart"/>
            <w:r w:rsidRPr="007709D8">
              <w:rPr>
                <w:rFonts w:eastAsia="Segoe UI"/>
                <w:kern w:val="3"/>
                <w:sz w:val="22"/>
                <w:szCs w:val="22"/>
                <w:lang w:val="en-US" w:eastAsia="en-US" w:bidi="en-US"/>
              </w:rPr>
              <w:t>bérbeadása</w:t>
            </w:r>
            <w:proofErr w:type="spellEnd"/>
            <w:r w:rsidRPr="007709D8">
              <w:rPr>
                <w:rFonts w:eastAsia="Segoe UI"/>
                <w:kern w:val="3"/>
                <w:sz w:val="22"/>
                <w:szCs w:val="22"/>
                <w:lang w:val="en-US" w:eastAsia="en-US" w:bidi="en-US"/>
              </w:rPr>
              <w:t xml:space="preserve">, </w:t>
            </w:r>
            <w:proofErr w:type="spellStart"/>
            <w:r w:rsidRPr="007709D8">
              <w:rPr>
                <w:rFonts w:eastAsia="Segoe UI"/>
                <w:kern w:val="3"/>
                <w:sz w:val="22"/>
                <w:szCs w:val="22"/>
                <w:lang w:val="en-US" w:eastAsia="en-US" w:bidi="en-US"/>
              </w:rPr>
              <w:t>üzemeltetése</w:t>
            </w:r>
            <w:proofErr w:type="spellEnd"/>
            <w:r w:rsidRPr="007709D8">
              <w:rPr>
                <w:rFonts w:eastAsia="Segoe UI"/>
                <w:kern w:val="3"/>
                <w:sz w:val="22"/>
                <w:szCs w:val="22"/>
                <w:lang w:val="en-US" w:eastAsia="en-US" w:bidi="en-US"/>
              </w:rPr>
              <w:t>”</w:t>
            </w:r>
          </w:p>
        </w:tc>
      </w:tr>
    </w:tbl>
    <w:p w14:paraId="33529FF3" w14:textId="77777777" w:rsidR="007709D8" w:rsidRPr="007709D8" w:rsidRDefault="007709D8" w:rsidP="007709D8">
      <w:pPr>
        <w:widowControl w:val="0"/>
        <w:tabs>
          <w:tab w:val="left" w:leader="dot" w:pos="9072"/>
          <w:tab w:val="left" w:leader="dot" w:pos="9781"/>
          <w:tab w:val="left" w:leader="dot" w:pos="16443"/>
        </w:tabs>
        <w:autoSpaceDN w:val="0"/>
        <w:spacing w:before="480"/>
        <w:jc w:val="both"/>
        <w:textAlignment w:val="baseline"/>
        <w:rPr>
          <w:rFonts w:eastAsia="Segoe UI"/>
          <w:kern w:val="3"/>
          <w:sz w:val="22"/>
          <w:lang w:eastAsia="en-US" w:bidi="en-US"/>
        </w:rPr>
      </w:pPr>
      <w:r w:rsidRPr="007709D8">
        <w:rPr>
          <w:rFonts w:eastAsia="Segoe UI"/>
          <w:kern w:val="3"/>
          <w:sz w:val="22"/>
          <w:szCs w:val="22"/>
          <w:lang w:eastAsia="en-US" w:bidi="en-US"/>
        </w:rPr>
        <w:t xml:space="preserve">Jelen módosító okiratot a törzskönyvi nyilvántartásba történő bejegyzés </w:t>
      </w:r>
      <w:r w:rsidRPr="007709D8">
        <w:rPr>
          <w:rFonts w:eastAsia="Segoe UI"/>
          <w:kern w:val="3"/>
          <w:sz w:val="22"/>
          <w:lang w:eastAsia="en-US" w:bidi="en-US"/>
        </w:rPr>
        <w:t>napjától kell alkalmazni.</w:t>
      </w:r>
    </w:p>
    <w:p w14:paraId="03CEFB82" w14:textId="77777777" w:rsidR="007709D8" w:rsidRPr="007709D8" w:rsidRDefault="007709D8" w:rsidP="007709D8">
      <w:pPr>
        <w:widowControl w:val="0"/>
        <w:tabs>
          <w:tab w:val="left" w:leader="dot" w:pos="9072"/>
          <w:tab w:val="left" w:leader="dot" w:pos="9781"/>
          <w:tab w:val="left" w:leader="dot" w:pos="16443"/>
        </w:tabs>
        <w:autoSpaceDN w:val="0"/>
        <w:spacing w:before="480"/>
        <w:jc w:val="both"/>
        <w:textAlignment w:val="baseline"/>
        <w:rPr>
          <w:rFonts w:eastAsia="Segoe UI"/>
          <w:kern w:val="3"/>
          <w:sz w:val="22"/>
          <w:lang w:eastAsia="en-US" w:bidi="en-US"/>
        </w:rPr>
      </w:pPr>
      <w:r w:rsidRPr="007709D8">
        <w:rPr>
          <w:rFonts w:eastAsia="Segoe UI"/>
          <w:kern w:val="3"/>
          <w:sz w:val="22"/>
          <w:lang w:eastAsia="en-US" w:bidi="en-US"/>
        </w:rPr>
        <w:t>Kelt: Derecske, időbélyegző szerint</w:t>
      </w:r>
    </w:p>
    <w:p w14:paraId="36934F9E" w14:textId="77777777" w:rsidR="007709D8" w:rsidRPr="007709D8" w:rsidRDefault="007709D8" w:rsidP="007709D8">
      <w:pPr>
        <w:suppressAutoHyphens w:val="0"/>
        <w:spacing w:before="480" w:after="480"/>
        <w:jc w:val="center"/>
        <w:rPr>
          <w:sz w:val="22"/>
          <w:szCs w:val="22"/>
          <w:lang w:eastAsia="hu-HU"/>
        </w:rPr>
      </w:pPr>
      <w:r w:rsidRPr="007709D8">
        <w:rPr>
          <w:sz w:val="22"/>
          <w:szCs w:val="22"/>
          <w:lang w:eastAsia="hu-HU"/>
        </w:rPr>
        <w:t>P.H.</w:t>
      </w:r>
    </w:p>
    <w:p w14:paraId="4C622C60" w14:textId="77777777" w:rsidR="007709D8" w:rsidRPr="007709D8" w:rsidRDefault="007709D8" w:rsidP="007709D8">
      <w:pPr>
        <w:pBdr>
          <w:top w:val="single" w:sz="4" w:space="1" w:color="auto"/>
        </w:pBdr>
        <w:suppressAutoHyphens w:val="0"/>
        <w:ind w:left="5103"/>
        <w:jc w:val="center"/>
        <w:rPr>
          <w:sz w:val="22"/>
          <w:szCs w:val="22"/>
          <w:lang w:eastAsia="hu-HU"/>
        </w:rPr>
      </w:pPr>
      <w:r w:rsidRPr="007709D8">
        <w:rPr>
          <w:sz w:val="22"/>
          <w:szCs w:val="22"/>
          <w:lang w:eastAsia="hu-HU"/>
        </w:rPr>
        <w:t>Rácz Anikó</w:t>
      </w:r>
    </w:p>
    <w:p w14:paraId="6D4D3FC1" w14:textId="77777777" w:rsidR="007709D8" w:rsidRPr="007709D8" w:rsidRDefault="007709D8" w:rsidP="007709D8">
      <w:pPr>
        <w:pBdr>
          <w:top w:val="single" w:sz="4" w:space="1" w:color="auto"/>
        </w:pBdr>
        <w:suppressAutoHyphens w:val="0"/>
        <w:ind w:left="5103"/>
        <w:jc w:val="center"/>
        <w:rPr>
          <w:sz w:val="22"/>
          <w:szCs w:val="22"/>
          <w:lang w:eastAsia="hu-HU"/>
        </w:rPr>
      </w:pPr>
      <w:r w:rsidRPr="007709D8">
        <w:rPr>
          <w:sz w:val="22"/>
          <w:szCs w:val="22"/>
          <w:lang w:eastAsia="hu-HU"/>
        </w:rPr>
        <w:t>polgármester</w:t>
      </w:r>
    </w:p>
    <w:p w14:paraId="4793C9FF" w14:textId="77777777" w:rsidR="007709D8" w:rsidRPr="007709D8" w:rsidRDefault="007709D8" w:rsidP="007709D8">
      <w:pPr>
        <w:suppressAutoHyphens w:val="0"/>
        <w:spacing w:after="160" w:line="259" w:lineRule="auto"/>
        <w:rPr>
          <w:rFonts w:eastAsia="SimSun"/>
          <w:kern w:val="1"/>
          <w:sz w:val="22"/>
          <w:szCs w:val="22"/>
          <w:lang w:bidi="hi-IN"/>
        </w:rPr>
      </w:pPr>
      <w:r w:rsidRPr="007709D8">
        <w:rPr>
          <w:rFonts w:eastAsia="SimSun"/>
          <w:kern w:val="1"/>
          <w:sz w:val="22"/>
          <w:szCs w:val="22"/>
          <w:lang w:bidi="hi-IN"/>
        </w:rPr>
        <w:br w:type="page"/>
      </w:r>
    </w:p>
    <w:p w14:paraId="0BB91149" w14:textId="788794DB" w:rsidR="007709D8" w:rsidRPr="007709D8" w:rsidRDefault="007709D8" w:rsidP="007709D8">
      <w:pPr>
        <w:widowControl w:val="0"/>
        <w:tabs>
          <w:tab w:val="left" w:leader="dot" w:pos="9072"/>
          <w:tab w:val="left" w:leader="dot" w:pos="16443"/>
        </w:tabs>
        <w:autoSpaceDN w:val="0"/>
        <w:spacing w:after="840"/>
        <w:jc w:val="right"/>
        <w:textAlignment w:val="baseline"/>
        <w:rPr>
          <w:rFonts w:eastAsia="Segoe UI"/>
          <w:color w:val="000000"/>
          <w:kern w:val="3"/>
          <w:sz w:val="22"/>
          <w:szCs w:val="22"/>
          <w:lang w:eastAsia="en-US" w:bidi="en-US"/>
        </w:rPr>
      </w:pPr>
      <w:r w:rsidRPr="007709D8">
        <w:rPr>
          <w:rFonts w:eastAsia="Segoe UI"/>
          <w:color w:val="000000"/>
          <w:kern w:val="3"/>
          <w:sz w:val="22"/>
          <w:szCs w:val="22"/>
          <w:lang w:eastAsia="en-US" w:bidi="en-US"/>
        </w:rPr>
        <w:lastRenderedPageBreak/>
        <w:t xml:space="preserve">2. melléklet a </w:t>
      </w:r>
      <w:r w:rsidR="005E300F">
        <w:rPr>
          <w:rFonts w:eastAsia="Segoe UI"/>
          <w:color w:val="000000"/>
          <w:kern w:val="3"/>
          <w:sz w:val="22"/>
          <w:szCs w:val="22"/>
          <w:lang w:eastAsia="en-US" w:bidi="en-US"/>
        </w:rPr>
        <w:t>381</w:t>
      </w:r>
      <w:r w:rsidRPr="007709D8">
        <w:rPr>
          <w:rFonts w:eastAsia="Segoe UI"/>
          <w:color w:val="000000"/>
          <w:kern w:val="3"/>
          <w:sz w:val="22"/>
          <w:szCs w:val="22"/>
          <w:lang w:eastAsia="en-US" w:bidi="en-US"/>
        </w:rPr>
        <w:t>/2023. (X. 12.) KT számú határozathoz</w:t>
      </w:r>
    </w:p>
    <w:p w14:paraId="55D8C23C" w14:textId="77777777" w:rsidR="007709D8" w:rsidRPr="007709D8" w:rsidRDefault="007709D8" w:rsidP="007709D8">
      <w:pPr>
        <w:spacing w:after="140" w:line="360" w:lineRule="auto"/>
        <w:rPr>
          <w:rFonts w:eastAsia="SimSun"/>
          <w:kern w:val="1"/>
          <w:sz w:val="22"/>
          <w:szCs w:val="22"/>
          <w:lang w:bidi="hi-IN"/>
        </w:rPr>
      </w:pPr>
      <w:r w:rsidRPr="007709D8">
        <w:rPr>
          <w:rFonts w:eastAsia="SimSun"/>
          <w:kern w:val="1"/>
          <w:sz w:val="22"/>
          <w:szCs w:val="22"/>
          <w:lang w:bidi="hi-IN"/>
        </w:rPr>
        <w:t>Okirat száma: DER/…………</w:t>
      </w:r>
      <w:proofErr w:type="gramStart"/>
      <w:r w:rsidRPr="007709D8">
        <w:rPr>
          <w:rFonts w:eastAsia="SimSun"/>
          <w:kern w:val="1"/>
          <w:sz w:val="22"/>
          <w:szCs w:val="22"/>
          <w:lang w:bidi="hi-IN"/>
        </w:rPr>
        <w:t>…….</w:t>
      </w:r>
      <w:proofErr w:type="gramEnd"/>
      <w:r w:rsidRPr="007709D8">
        <w:rPr>
          <w:rFonts w:eastAsia="SimSun"/>
          <w:kern w:val="1"/>
          <w:sz w:val="22"/>
          <w:szCs w:val="22"/>
          <w:lang w:bidi="hi-IN"/>
        </w:rPr>
        <w:t>./2023.</w:t>
      </w:r>
    </w:p>
    <w:p w14:paraId="77A051C8" w14:textId="77777777" w:rsidR="007709D8" w:rsidRPr="007709D8" w:rsidRDefault="007709D8" w:rsidP="007709D8">
      <w:pPr>
        <w:spacing w:before="480" w:after="480"/>
        <w:jc w:val="center"/>
        <w:rPr>
          <w:rFonts w:eastAsia="SimSun"/>
          <w:b/>
          <w:bCs/>
          <w:kern w:val="1"/>
          <w:sz w:val="40"/>
          <w:szCs w:val="40"/>
          <w:lang w:bidi="hi-IN"/>
        </w:rPr>
      </w:pPr>
      <w:r w:rsidRPr="007709D8">
        <w:rPr>
          <w:rFonts w:eastAsia="SimSun"/>
          <w:kern w:val="1"/>
          <w:sz w:val="40"/>
          <w:szCs w:val="40"/>
          <w:lang w:bidi="hi-IN"/>
        </w:rPr>
        <w:t>Alapító okirat</w:t>
      </w:r>
      <w:r w:rsidRPr="007709D8">
        <w:rPr>
          <w:rFonts w:eastAsia="SimSun"/>
          <w:b/>
          <w:bCs/>
          <w:kern w:val="1"/>
          <w:sz w:val="40"/>
          <w:szCs w:val="40"/>
          <w:lang w:bidi="hi-IN"/>
        </w:rPr>
        <w:br/>
      </w:r>
      <w:r w:rsidRPr="007709D8">
        <w:rPr>
          <w:rFonts w:eastAsia="SimSun"/>
          <w:bCs/>
          <w:kern w:val="1"/>
          <w:sz w:val="28"/>
          <w:szCs w:val="28"/>
          <w:lang w:bidi="hi-IN"/>
        </w:rPr>
        <w:t>módosításokkal egységes szerkezetbe foglalva</w:t>
      </w:r>
    </w:p>
    <w:p w14:paraId="5C6E6BA0" w14:textId="77777777" w:rsidR="007709D8" w:rsidRPr="007709D8" w:rsidRDefault="007709D8" w:rsidP="007709D8">
      <w:pPr>
        <w:spacing w:after="240"/>
        <w:jc w:val="both"/>
        <w:rPr>
          <w:rFonts w:eastAsia="SimSun"/>
          <w:b/>
          <w:bCs/>
          <w:kern w:val="1"/>
          <w:sz w:val="22"/>
          <w:szCs w:val="22"/>
          <w:lang w:bidi="hi-IN"/>
        </w:rPr>
      </w:pPr>
      <w:r w:rsidRPr="007709D8">
        <w:rPr>
          <w:rFonts w:eastAsia="SimSun"/>
          <w:b/>
          <w:bCs/>
          <w:kern w:val="1"/>
          <w:sz w:val="22"/>
          <w:szCs w:val="22"/>
          <w:lang w:bidi="hi-IN"/>
        </w:rPr>
        <w:t>Az államháztartásról szóló 2011. évi CXCV. törvény 8/A. §-a alapján a Derecskei Szociális, Család- és Gyermekjóléti Központ alapító okiratát a következők szerint adom ki:</w:t>
      </w:r>
    </w:p>
    <w:p w14:paraId="1323D0A4" w14:textId="77777777" w:rsidR="007709D8" w:rsidRPr="007709D8" w:rsidRDefault="007709D8" w:rsidP="007709D8">
      <w:pPr>
        <w:spacing w:before="720" w:after="480"/>
        <w:ind w:left="357" w:hanging="357"/>
        <w:jc w:val="center"/>
        <w:rPr>
          <w:rFonts w:eastAsia="SimSun"/>
          <w:kern w:val="1"/>
          <w:sz w:val="28"/>
          <w:szCs w:val="28"/>
          <w:lang w:bidi="hi-IN"/>
        </w:rPr>
      </w:pPr>
      <w:r w:rsidRPr="007709D8">
        <w:rPr>
          <w:rFonts w:eastAsia="SimSun"/>
          <w:b/>
          <w:bCs/>
          <w:kern w:val="1"/>
          <w:sz w:val="28"/>
          <w:szCs w:val="28"/>
          <w:lang w:bidi="hi-IN"/>
        </w:rPr>
        <w:t>1.</w:t>
      </w:r>
      <w:r w:rsidRPr="007709D8">
        <w:rPr>
          <w:rFonts w:eastAsia="SimSun"/>
          <w:b/>
          <w:bCs/>
          <w:kern w:val="1"/>
          <w:sz w:val="28"/>
          <w:szCs w:val="28"/>
          <w:lang w:bidi="hi-IN"/>
        </w:rPr>
        <w:tab/>
        <w:t>A költségvetési szerv</w:t>
      </w:r>
      <w:r w:rsidRPr="007709D8">
        <w:rPr>
          <w:rFonts w:eastAsia="SimSun"/>
          <w:b/>
          <w:bCs/>
          <w:kern w:val="1"/>
          <w:sz w:val="28"/>
          <w:szCs w:val="28"/>
          <w:lang w:bidi="hi-IN"/>
        </w:rPr>
        <w:br/>
        <w:t>megnevezése, székhelye, telephelye</w:t>
      </w:r>
    </w:p>
    <w:p w14:paraId="6007CC30" w14:textId="77777777" w:rsidR="007709D8" w:rsidRPr="007709D8" w:rsidRDefault="007709D8" w:rsidP="007709D8">
      <w:pPr>
        <w:spacing w:before="240"/>
        <w:ind w:left="567" w:hanging="567"/>
        <w:rPr>
          <w:rFonts w:eastAsia="SimSun"/>
          <w:kern w:val="1"/>
          <w:sz w:val="22"/>
          <w:szCs w:val="22"/>
          <w:lang w:bidi="hi-IN"/>
        </w:rPr>
      </w:pPr>
      <w:r w:rsidRPr="007709D8">
        <w:rPr>
          <w:rFonts w:eastAsia="SimSun"/>
          <w:kern w:val="1"/>
          <w:sz w:val="22"/>
          <w:szCs w:val="22"/>
          <w:lang w:bidi="hi-IN"/>
        </w:rPr>
        <w:t>1.1.</w:t>
      </w:r>
      <w:r w:rsidRPr="007709D8">
        <w:rPr>
          <w:rFonts w:eastAsia="SimSun"/>
          <w:kern w:val="1"/>
          <w:sz w:val="22"/>
          <w:szCs w:val="22"/>
          <w:lang w:bidi="hi-IN"/>
        </w:rPr>
        <w:tab/>
        <w:t>A költségvetési szerv</w:t>
      </w:r>
    </w:p>
    <w:p w14:paraId="26313883" w14:textId="77777777" w:rsidR="007709D8" w:rsidRPr="007709D8" w:rsidRDefault="007709D8" w:rsidP="007709D8">
      <w:pPr>
        <w:spacing w:before="80"/>
        <w:ind w:left="1225" w:hanging="658"/>
        <w:rPr>
          <w:rFonts w:eastAsia="SimSun"/>
          <w:kern w:val="1"/>
          <w:sz w:val="22"/>
          <w:szCs w:val="22"/>
          <w:lang w:bidi="hi-IN"/>
        </w:rPr>
      </w:pPr>
      <w:r w:rsidRPr="007709D8">
        <w:rPr>
          <w:rFonts w:eastAsia="SimSun"/>
          <w:kern w:val="1"/>
          <w:sz w:val="22"/>
          <w:szCs w:val="22"/>
          <w:lang w:bidi="hi-IN"/>
        </w:rPr>
        <w:t>1.1.1.</w:t>
      </w:r>
      <w:r w:rsidRPr="007709D8">
        <w:rPr>
          <w:rFonts w:eastAsia="SimSun"/>
          <w:kern w:val="1"/>
          <w:sz w:val="22"/>
          <w:szCs w:val="22"/>
          <w:lang w:bidi="hi-IN"/>
        </w:rPr>
        <w:tab/>
        <w:t>megnevezése: Derecskei Szociális, Család- és Gyermekjóléti Központ</w:t>
      </w:r>
    </w:p>
    <w:p w14:paraId="4951C2B8" w14:textId="77777777" w:rsidR="007709D8" w:rsidRPr="007709D8" w:rsidRDefault="007709D8" w:rsidP="007709D8">
      <w:pPr>
        <w:spacing w:before="240"/>
        <w:ind w:left="567" w:hanging="567"/>
        <w:rPr>
          <w:rFonts w:eastAsia="SimSun"/>
          <w:kern w:val="1"/>
          <w:sz w:val="22"/>
          <w:szCs w:val="22"/>
          <w:lang w:bidi="hi-IN"/>
        </w:rPr>
      </w:pPr>
      <w:r w:rsidRPr="007709D8">
        <w:rPr>
          <w:rFonts w:eastAsia="SimSun"/>
          <w:kern w:val="1"/>
          <w:sz w:val="22"/>
          <w:szCs w:val="22"/>
          <w:lang w:bidi="hi-IN"/>
        </w:rPr>
        <w:t>1.2.</w:t>
      </w:r>
      <w:r w:rsidRPr="007709D8">
        <w:rPr>
          <w:rFonts w:eastAsia="SimSun"/>
          <w:kern w:val="1"/>
          <w:sz w:val="22"/>
          <w:szCs w:val="22"/>
          <w:lang w:bidi="hi-IN"/>
        </w:rPr>
        <w:tab/>
        <w:t>A költségvetési szerv</w:t>
      </w:r>
    </w:p>
    <w:p w14:paraId="60A7F179" w14:textId="77777777" w:rsidR="007709D8" w:rsidRPr="007709D8" w:rsidRDefault="007709D8" w:rsidP="007709D8">
      <w:pPr>
        <w:spacing w:before="80"/>
        <w:ind w:left="1225" w:hanging="658"/>
        <w:rPr>
          <w:rFonts w:eastAsia="SimSun"/>
          <w:kern w:val="1"/>
          <w:sz w:val="22"/>
          <w:szCs w:val="22"/>
          <w:lang w:bidi="hi-IN"/>
        </w:rPr>
      </w:pPr>
      <w:r w:rsidRPr="007709D8">
        <w:rPr>
          <w:rFonts w:eastAsia="SimSun"/>
          <w:kern w:val="1"/>
          <w:sz w:val="22"/>
          <w:szCs w:val="22"/>
          <w:lang w:bidi="hi-IN"/>
        </w:rPr>
        <w:t>1.2.1.</w:t>
      </w:r>
      <w:r w:rsidRPr="007709D8">
        <w:rPr>
          <w:rFonts w:eastAsia="SimSun"/>
          <w:kern w:val="1"/>
          <w:sz w:val="22"/>
          <w:szCs w:val="22"/>
          <w:lang w:bidi="hi-IN"/>
        </w:rPr>
        <w:tab/>
        <w:t>székhelye: 4130 Derecske, Köztársaság út 86.</w:t>
      </w:r>
    </w:p>
    <w:p w14:paraId="25E786A0" w14:textId="77777777" w:rsidR="007709D8" w:rsidRPr="007709D8" w:rsidRDefault="007709D8" w:rsidP="007709D8">
      <w:pPr>
        <w:widowControl w:val="0"/>
        <w:tabs>
          <w:tab w:val="left" w:pos="2745"/>
        </w:tabs>
        <w:autoSpaceDN w:val="0"/>
        <w:spacing w:before="80" w:after="120"/>
        <w:ind w:left="1225" w:hanging="658"/>
        <w:jc w:val="both"/>
        <w:textAlignment w:val="baseline"/>
        <w:rPr>
          <w:rFonts w:eastAsia="Segoe UI"/>
          <w:color w:val="000000"/>
          <w:kern w:val="3"/>
          <w:sz w:val="22"/>
          <w:szCs w:val="22"/>
          <w:lang w:eastAsia="en-US" w:bidi="en-US"/>
        </w:rPr>
      </w:pPr>
      <w:r w:rsidRPr="007709D8">
        <w:rPr>
          <w:rFonts w:eastAsia="Segoe UI"/>
          <w:color w:val="000000"/>
          <w:kern w:val="3"/>
          <w:sz w:val="22"/>
          <w:szCs w:val="22"/>
          <w:lang w:eastAsia="en-US" w:bidi="en-US"/>
        </w:rPr>
        <w:t>1.2.2.</w:t>
      </w:r>
      <w:r w:rsidRPr="007709D8">
        <w:rPr>
          <w:rFonts w:eastAsia="Segoe UI"/>
          <w:color w:val="000000"/>
          <w:kern w:val="3"/>
          <w:sz w:val="22"/>
          <w:szCs w:val="22"/>
          <w:lang w:eastAsia="en-US" w:bidi="en-US"/>
        </w:rPr>
        <w:tab/>
        <w:t>telephelyei:</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397"/>
        <w:gridCol w:w="4220"/>
      </w:tblGrid>
      <w:tr w:rsidR="007709D8" w:rsidRPr="007709D8" w14:paraId="19ACAB8C" w14:textId="77777777" w:rsidTr="00E361A5">
        <w:trPr>
          <w:trHeight w:val="400"/>
          <w:jc w:val="center"/>
        </w:trPr>
        <w:tc>
          <w:tcPr>
            <w:tcW w:w="360" w:type="pct"/>
            <w:shd w:val="clear" w:color="auto" w:fill="auto"/>
            <w:vAlign w:val="center"/>
          </w:tcPr>
          <w:p w14:paraId="3E246F88" w14:textId="77777777" w:rsidR="007709D8" w:rsidRPr="007709D8" w:rsidRDefault="007709D8" w:rsidP="007709D8">
            <w:pPr>
              <w:widowControl w:val="0"/>
              <w:tabs>
                <w:tab w:val="left" w:leader="dot" w:pos="9072"/>
                <w:tab w:val="left" w:leader="dot" w:pos="9639"/>
                <w:tab w:val="left" w:leader="dot" w:pos="16443"/>
              </w:tabs>
              <w:autoSpaceDN w:val="0"/>
              <w:spacing w:before="80"/>
              <w:jc w:val="center"/>
              <w:textAlignment w:val="baseline"/>
              <w:rPr>
                <w:rFonts w:eastAsia="Segoe UI"/>
                <w:color w:val="000000"/>
                <w:kern w:val="3"/>
                <w:sz w:val="22"/>
                <w:szCs w:val="22"/>
                <w:lang w:val="en-US" w:eastAsia="en-US" w:bidi="en-US"/>
              </w:rPr>
            </w:pPr>
          </w:p>
        </w:tc>
        <w:tc>
          <w:tcPr>
            <w:tcW w:w="2365" w:type="pct"/>
            <w:shd w:val="clear" w:color="auto" w:fill="auto"/>
            <w:vAlign w:val="center"/>
          </w:tcPr>
          <w:p w14:paraId="16D79238" w14:textId="77777777" w:rsidR="007709D8" w:rsidRPr="007709D8" w:rsidRDefault="007709D8" w:rsidP="007709D8">
            <w:pPr>
              <w:widowControl w:val="0"/>
              <w:tabs>
                <w:tab w:val="left" w:leader="dot" w:pos="9072"/>
                <w:tab w:val="left" w:leader="dot" w:pos="9639"/>
                <w:tab w:val="left" w:leader="dot" w:pos="16443"/>
              </w:tabs>
              <w:autoSpaceDN w:val="0"/>
              <w:spacing w:before="80"/>
              <w:textAlignment w:val="baseline"/>
              <w:rPr>
                <w:rFonts w:eastAsia="Segoe UI"/>
                <w:color w:val="000000"/>
                <w:kern w:val="3"/>
                <w:sz w:val="22"/>
                <w:szCs w:val="22"/>
                <w:lang w:val="en-US" w:eastAsia="en-US" w:bidi="en-US"/>
              </w:rPr>
            </w:pPr>
            <w:proofErr w:type="spellStart"/>
            <w:r w:rsidRPr="007709D8">
              <w:rPr>
                <w:rFonts w:eastAsia="Segoe UI"/>
                <w:color w:val="000000"/>
                <w:kern w:val="3"/>
                <w:sz w:val="22"/>
                <w:szCs w:val="22"/>
                <w:lang w:val="en-US" w:eastAsia="en-US" w:bidi="en-US"/>
              </w:rPr>
              <w:t>telephely</w:t>
            </w:r>
            <w:proofErr w:type="spellEnd"/>
            <w:r w:rsidRPr="007709D8">
              <w:rPr>
                <w:rFonts w:eastAsia="Segoe UI"/>
                <w:color w:val="000000"/>
                <w:kern w:val="3"/>
                <w:sz w:val="22"/>
                <w:szCs w:val="22"/>
                <w:lang w:val="en-US" w:eastAsia="en-US" w:bidi="en-US"/>
              </w:rPr>
              <w:t xml:space="preserve"> </w:t>
            </w:r>
            <w:proofErr w:type="spellStart"/>
            <w:r w:rsidRPr="007709D8">
              <w:rPr>
                <w:rFonts w:eastAsia="Segoe UI"/>
                <w:color w:val="000000"/>
                <w:kern w:val="3"/>
                <w:sz w:val="22"/>
                <w:szCs w:val="22"/>
                <w:lang w:val="en-US" w:eastAsia="en-US" w:bidi="en-US"/>
              </w:rPr>
              <w:t>megnevezése</w:t>
            </w:r>
            <w:proofErr w:type="spellEnd"/>
          </w:p>
        </w:tc>
        <w:tc>
          <w:tcPr>
            <w:tcW w:w="2270" w:type="pct"/>
            <w:shd w:val="clear" w:color="auto" w:fill="auto"/>
            <w:vAlign w:val="center"/>
          </w:tcPr>
          <w:p w14:paraId="671131B4" w14:textId="77777777" w:rsidR="007709D8" w:rsidRPr="007709D8" w:rsidRDefault="007709D8" w:rsidP="007709D8">
            <w:pPr>
              <w:widowControl w:val="0"/>
              <w:tabs>
                <w:tab w:val="left" w:leader="dot" w:pos="9072"/>
                <w:tab w:val="left" w:leader="dot" w:pos="9639"/>
                <w:tab w:val="left" w:leader="dot" w:pos="16443"/>
              </w:tabs>
              <w:autoSpaceDN w:val="0"/>
              <w:spacing w:before="80"/>
              <w:textAlignment w:val="baseline"/>
              <w:rPr>
                <w:rFonts w:eastAsia="Segoe UI"/>
                <w:color w:val="000000"/>
                <w:kern w:val="3"/>
                <w:sz w:val="22"/>
                <w:szCs w:val="22"/>
                <w:lang w:val="en-US" w:eastAsia="en-US" w:bidi="en-US"/>
              </w:rPr>
            </w:pPr>
            <w:proofErr w:type="spellStart"/>
            <w:r w:rsidRPr="007709D8">
              <w:rPr>
                <w:rFonts w:eastAsia="Segoe UI"/>
                <w:color w:val="000000"/>
                <w:kern w:val="3"/>
                <w:sz w:val="22"/>
                <w:szCs w:val="22"/>
                <w:lang w:val="en-US" w:eastAsia="en-US" w:bidi="en-US"/>
              </w:rPr>
              <w:t>telephely</w:t>
            </w:r>
            <w:proofErr w:type="spellEnd"/>
            <w:r w:rsidRPr="007709D8">
              <w:rPr>
                <w:rFonts w:eastAsia="Segoe UI"/>
                <w:color w:val="000000"/>
                <w:kern w:val="3"/>
                <w:sz w:val="22"/>
                <w:szCs w:val="22"/>
                <w:lang w:val="en-US" w:eastAsia="en-US" w:bidi="en-US"/>
              </w:rPr>
              <w:t xml:space="preserve"> </w:t>
            </w:r>
            <w:proofErr w:type="spellStart"/>
            <w:r w:rsidRPr="007709D8">
              <w:rPr>
                <w:rFonts w:eastAsia="Segoe UI"/>
                <w:color w:val="000000"/>
                <w:kern w:val="3"/>
                <w:sz w:val="22"/>
                <w:szCs w:val="22"/>
                <w:lang w:val="en-US" w:eastAsia="en-US" w:bidi="en-US"/>
              </w:rPr>
              <w:t>címe</w:t>
            </w:r>
            <w:proofErr w:type="spellEnd"/>
          </w:p>
        </w:tc>
      </w:tr>
      <w:tr w:rsidR="007709D8" w:rsidRPr="007709D8" w14:paraId="2079E496" w14:textId="77777777" w:rsidTr="00E361A5">
        <w:trPr>
          <w:jc w:val="center"/>
        </w:trPr>
        <w:tc>
          <w:tcPr>
            <w:tcW w:w="360" w:type="pct"/>
            <w:shd w:val="clear" w:color="auto" w:fill="auto"/>
            <w:vAlign w:val="center"/>
          </w:tcPr>
          <w:p w14:paraId="103DD595" w14:textId="77777777" w:rsidR="007709D8" w:rsidRPr="007709D8" w:rsidRDefault="007709D8" w:rsidP="007709D8">
            <w:pPr>
              <w:widowControl w:val="0"/>
              <w:tabs>
                <w:tab w:val="left" w:leader="dot" w:pos="9072"/>
                <w:tab w:val="left" w:leader="dot" w:pos="16443"/>
              </w:tabs>
              <w:autoSpaceDN w:val="0"/>
              <w:spacing w:before="80"/>
              <w:jc w:val="center"/>
              <w:textAlignment w:val="baseline"/>
              <w:rPr>
                <w:rFonts w:eastAsia="Segoe UI"/>
                <w:color w:val="000000"/>
                <w:kern w:val="3"/>
                <w:sz w:val="22"/>
                <w:szCs w:val="22"/>
                <w:lang w:val="en-US" w:eastAsia="en-US" w:bidi="en-US"/>
              </w:rPr>
            </w:pPr>
            <w:r w:rsidRPr="007709D8">
              <w:rPr>
                <w:rFonts w:eastAsia="Segoe UI"/>
                <w:color w:val="000000"/>
                <w:kern w:val="3"/>
                <w:sz w:val="22"/>
                <w:szCs w:val="22"/>
                <w:lang w:val="en-US" w:eastAsia="en-US" w:bidi="en-US"/>
              </w:rPr>
              <w:t>1</w:t>
            </w:r>
          </w:p>
        </w:tc>
        <w:tc>
          <w:tcPr>
            <w:tcW w:w="2365" w:type="pct"/>
            <w:shd w:val="clear" w:color="auto" w:fill="auto"/>
            <w:vAlign w:val="center"/>
          </w:tcPr>
          <w:p w14:paraId="2F375FB1" w14:textId="77777777" w:rsidR="007709D8" w:rsidRPr="007709D8" w:rsidRDefault="007709D8" w:rsidP="007709D8">
            <w:pPr>
              <w:widowControl w:val="0"/>
              <w:tabs>
                <w:tab w:val="left" w:leader="dot" w:pos="9072"/>
                <w:tab w:val="left" w:leader="dot" w:pos="16443"/>
              </w:tabs>
              <w:autoSpaceDN w:val="0"/>
              <w:spacing w:before="80"/>
              <w:textAlignment w:val="baseline"/>
              <w:rPr>
                <w:rFonts w:eastAsia="Segoe UI"/>
                <w:color w:val="000000"/>
                <w:kern w:val="3"/>
                <w:sz w:val="22"/>
                <w:szCs w:val="22"/>
                <w:lang w:val="en-US" w:eastAsia="en-US" w:bidi="en-US"/>
              </w:rPr>
            </w:pPr>
            <w:r w:rsidRPr="007709D8">
              <w:rPr>
                <w:rFonts w:eastAsia="Segoe UI"/>
                <w:color w:val="000000"/>
                <w:kern w:val="3"/>
                <w:sz w:val="22"/>
                <w:szCs w:val="22"/>
                <w:lang w:val="en-US" w:eastAsia="en-US" w:bidi="en-US"/>
              </w:rPr>
              <w:t xml:space="preserve">Derecskei </w:t>
            </w:r>
            <w:proofErr w:type="spellStart"/>
            <w:r w:rsidRPr="007709D8">
              <w:rPr>
                <w:rFonts w:eastAsia="Segoe UI"/>
                <w:color w:val="000000"/>
                <w:kern w:val="3"/>
                <w:sz w:val="22"/>
                <w:szCs w:val="22"/>
                <w:lang w:val="en-US" w:eastAsia="en-US" w:bidi="en-US"/>
              </w:rPr>
              <w:t>Szociális</w:t>
            </w:r>
            <w:proofErr w:type="spellEnd"/>
            <w:r w:rsidRPr="007709D8">
              <w:rPr>
                <w:rFonts w:eastAsia="Segoe UI"/>
                <w:color w:val="000000"/>
                <w:kern w:val="3"/>
                <w:sz w:val="22"/>
                <w:szCs w:val="22"/>
                <w:lang w:val="en-US" w:eastAsia="en-US" w:bidi="en-US"/>
              </w:rPr>
              <w:t xml:space="preserve">, </w:t>
            </w:r>
            <w:proofErr w:type="spellStart"/>
            <w:r w:rsidRPr="007709D8">
              <w:rPr>
                <w:rFonts w:eastAsia="Segoe UI"/>
                <w:color w:val="000000"/>
                <w:kern w:val="3"/>
                <w:sz w:val="22"/>
                <w:szCs w:val="22"/>
                <w:lang w:val="en-US" w:eastAsia="en-US" w:bidi="en-US"/>
              </w:rPr>
              <w:t>Család</w:t>
            </w:r>
            <w:proofErr w:type="spellEnd"/>
            <w:r w:rsidRPr="007709D8">
              <w:rPr>
                <w:rFonts w:eastAsia="Segoe UI"/>
                <w:color w:val="000000"/>
                <w:kern w:val="3"/>
                <w:sz w:val="22"/>
                <w:szCs w:val="22"/>
                <w:lang w:val="en-US" w:eastAsia="en-US" w:bidi="en-US"/>
              </w:rPr>
              <w:t xml:space="preserve">- </w:t>
            </w:r>
            <w:proofErr w:type="spellStart"/>
            <w:r w:rsidRPr="007709D8">
              <w:rPr>
                <w:rFonts w:eastAsia="Segoe UI"/>
                <w:color w:val="000000"/>
                <w:kern w:val="3"/>
                <w:sz w:val="22"/>
                <w:szCs w:val="22"/>
                <w:lang w:val="en-US" w:eastAsia="en-US" w:bidi="en-US"/>
              </w:rPr>
              <w:t>és</w:t>
            </w:r>
            <w:proofErr w:type="spellEnd"/>
            <w:r w:rsidRPr="007709D8">
              <w:rPr>
                <w:rFonts w:eastAsia="Segoe UI"/>
                <w:color w:val="000000"/>
                <w:kern w:val="3"/>
                <w:sz w:val="22"/>
                <w:szCs w:val="22"/>
                <w:lang w:val="en-US" w:eastAsia="en-US" w:bidi="en-US"/>
              </w:rPr>
              <w:t xml:space="preserve"> </w:t>
            </w:r>
            <w:proofErr w:type="spellStart"/>
            <w:r w:rsidRPr="007709D8">
              <w:rPr>
                <w:rFonts w:eastAsia="Segoe UI"/>
                <w:color w:val="000000"/>
                <w:kern w:val="3"/>
                <w:sz w:val="22"/>
                <w:szCs w:val="22"/>
                <w:lang w:val="en-US" w:eastAsia="en-US" w:bidi="en-US"/>
              </w:rPr>
              <w:t>Gyermekjóléti</w:t>
            </w:r>
            <w:proofErr w:type="spellEnd"/>
            <w:r w:rsidRPr="007709D8">
              <w:rPr>
                <w:rFonts w:eastAsia="Segoe UI"/>
                <w:color w:val="000000"/>
                <w:kern w:val="3"/>
                <w:sz w:val="22"/>
                <w:szCs w:val="22"/>
                <w:lang w:val="en-US" w:eastAsia="en-US" w:bidi="en-US"/>
              </w:rPr>
              <w:t xml:space="preserve"> </w:t>
            </w:r>
            <w:proofErr w:type="spellStart"/>
            <w:r w:rsidRPr="007709D8">
              <w:rPr>
                <w:rFonts w:eastAsia="Segoe UI"/>
                <w:color w:val="000000"/>
                <w:kern w:val="3"/>
                <w:sz w:val="22"/>
                <w:szCs w:val="22"/>
                <w:lang w:val="en-US" w:eastAsia="en-US" w:bidi="en-US"/>
              </w:rPr>
              <w:t>Központ</w:t>
            </w:r>
            <w:proofErr w:type="spellEnd"/>
            <w:r w:rsidRPr="007709D8">
              <w:rPr>
                <w:rFonts w:eastAsia="Segoe UI"/>
                <w:color w:val="000000"/>
                <w:kern w:val="3"/>
                <w:sz w:val="22"/>
                <w:szCs w:val="22"/>
                <w:lang w:val="en-US" w:eastAsia="en-US" w:bidi="en-US"/>
              </w:rPr>
              <w:t xml:space="preserve"> </w:t>
            </w:r>
            <w:proofErr w:type="spellStart"/>
            <w:r w:rsidRPr="007709D8">
              <w:rPr>
                <w:rFonts w:eastAsia="Segoe UI"/>
                <w:color w:val="000000"/>
                <w:kern w:val="3"/>
                <w:sz w:val="22"/>
                <w:szCs w:val="22"/>
                <w:lang w:val="en-US" w:eastAsia="en-US" w:bidi="en-US"/>
              </w:rPr>
              <w:t>Gondozási</w:t>
            </w:r>
            <w:proofErr w:type="spellEnd"/>
            <w:r w:rsidRPr="007709D8">
              <w:rPr>
                <w:rFonts w:eastAsia="Segoe UI"/>
                <w:color w:val="000000"/>
                <w:kern w:val="3"/>
                <w:sz w:val="22"/>
                <w:szCs w:val="22"/>
                <w:lang w:val="en-US" w:eastAsia="en-US" w:bidi="en-US"/>
              </w:rPr>
              <w:t xml:space="preserve"> </w:t>
            </w:r>
            <w:proofErr w:type="spellStart"/>
            <w:r w:rsidRPr="007709D8">
              <w:rPr>
                <w:rFonts w:eastAsia="Segoe UI"/>
                <w:color w:val="000000"/>
                <w:kern w:val="3"/>
                <w:sz w:val="22"/>
                <w:szCs w:val="22"/>
                <w:lang w:val="en-US" w:eastAsia="en-US" w:bidi="en-US"/>
              </w:rPr>
              <w:t>Központja</w:t>
            </w:r>
            <w:proofErr w:type="spellEnd"/>
            <w:r w:rsidRPr="007709D8">
              <w:rPr>
                <w:rFonts w:eastAsia="Segoe UI"/>
                <w:color w:val="000000"/>
                <w:kern w:val="3"/>
                <w:sz w:val="22"/>
                <w:szCs w:val="22"/>
                <w:lang w:val="en-US" w:eastAsia="en-US" w:bidi="en-US"/>
              </w:rPr>
              <w:t xml:space="preserve"> 4130 </w:t>
            </w:r>
            <w:proofErr w:type="spellStart"/>
            <w:r w:rsidRPr="007709D8">
              <w:rPr>
                <w:rFonts w:eastAsia="Segoe UI"/>
                <w:color w:val="000000"/>
                <w:kern w:val="3"/>
                <w:sz w:val="22"/>
                <w:szCs w:val="22"/>
                <w:lang w:val="en-US" w:eastAsia="en-US" w:bidi="en-US"/>
              </w:rPr>
              <w:t>Derecske</w:t>
            </w:r>
            <w:proofErr w:type="spellEnd"/>
            <w:r w:rsidRPr="007709D8">
              <w:rPr>
                <w:rFonts w:eastAsia="Segoe UI"/>
                <w:color w:val="000000"/>
                <w:kern w:val="3"/>
                <w:sz w:val="22"/>
                <w:szCs w:val="22"/>
                <w:lang w:val="en-US" w:eastAsia="en-US" w:bidi="en-US"/>
              </w:rPr>
              <w:t xml:space="preserve">, Bocskai u. 6. </w:t>
            </w:r>
            <w:proofErr w:type="spellStart"/>
            <w:r w:rsidRPr="007709D8">
              <w:rPr>
                <w:rFonts w:eastAsia="Segoe UI"/>
                <w:color w:val="000000"/>
                <w:kern w:val="3"/>
                <w:sz w:val="22"/>
                <w:szCs w:val="22"/>
                <w:lang w:val="en-US" w:eastAsia="en-US" w:bidi="en-US"/>
              </w:rPr>
              <w:t>szám</w:t>
            </w:r>
            <w:proofErr w:type="spellEnd"/>
          </w:p>
        </w:tc>
        <w:tc>
          <w:tcPr>
            <w:tcW w:w="2270" w:type="pct"/>
            <w:shd w:val="clear" w:color="auto" w:fill="auto"/>
            <w:vAlign w:val="center"/>
          </w:tcPr>
          <w:p w14:paraId="7A5EC35E" w14:textId="77777777" w:rsidR="007709D8" w:rsidRPr="007709D8" w:rsidRDefault="007709D8" w:rsidP="007709D8">
            <w:pPr>
              <w:widowControl w:val="0"/>
              <w:tabs>
                <w:tab w:val="left" w:leader="dot" w:pos="9072"/>
                <w:tab w:val="left" w:leader="dot" w:pos="16443"/>
              </w:tabs>
              <w:autoSpaceDN w:val="0"/>
              <w:spacing w:before="80"/>
              <w:textAlignment w:val="baseline"/>
              <w:rPr>
                <w:rFonts w:eastAsia="Segoe UI"/>
                <w:color w:val="000000"/>
                <w:kern w:val="3"/>
                <w:sz w:val="22"/>
                <w:szCs w:val="22"/>
                <w:lang w:val="en-US" w:eastAsia="en-US" w:bidi="en-US"/>
              </w:rPr>
            </w:pPr>
            <w:r w:rsidRPr="007709D8">
              <w:rPr>
                <w:rFonts w:eastAsia="Segoe UI"/>
                <w:color w:val="000000"/>
                <w:kern w:val="3"/>
                <w:sz w:val="22"/>
                <w:szCs w:val="22"/>
                <w:lang w:val="en-US" w:eastAsia="en-US" w:bidi="en-US"/>
              </w:rPr>
              <w:t xml:space="preserve">4130 </w:t>
            </w:r>
            <w:proofErr w:type="spellStart"/>
            <w:r w:rsidRPr="007709D8">
              <w:rPr>
                <w:rFonts w:eastAsia="Segoe UI"/>
                <w:color w:val="000000"/>
                <w:kern w:val="3"/>
                <w:sz w:val="22"/>
                <w:szCs w:val="22"/>
                <w:lang w:val="en-US" w:eastAsia="en-US" w:bidi="en-US"/>
              </w:rPr>
              <w:t>Derecske</w:t>
            </w:r>
            <w:proofErr w:type="spellEnd"/>
            <w:r w:rsidRPr="007709D8">
              <w:rPr>
                <w:rFonts w:eastAsia="Segoe UI"/>
                <w:color w:val="000000"/>
                <w:kern w:val="3"/>
                <w:sz w:val="22"/>
                <w:szCs w:val="22"/>
                <w:lang w:val="en-US" w:eastAsia="en-US" w:bidi="en-US"/>
              </w:rPr>
              <w:t xml:space="preserve">, Bocskai </w:t>
            </w:r>
            <w:proofErr w:type="spellStart"/>
            <w:r w:rsidRPr="007709D8">
              <w:rPr>
                <w:rFonts w:eastAsia="Segoe UI"/>
                <w:color w:val="000000"/>
                <w:kern w:val="3"/>
                <w:sz w:val="22"/>
                <w:szCs w:val="22"/>
                <w:lang w:val="en-US" w:eastAsia="en-US" w:bidi="en-US"/>
              </w:rPr>
              <w:t>utca</w:t>
            </w:r>
            <w:proofErr w:type="spellEnd"/>
            <w:r w:rsidRPr="007709D8">
              <w:rPr>
                <w:rFonts w:eastAsia="Segoe UI"/>
                <w:color w:val="000000"/>
                <w:kern w:val="3"/>
                <w:sz w:val="22"/>
                <w:szCs w:val="22"/>
                <w:lang w:val="en-US" w:eastAsia="en-US" w:bidi="en-US"/>
              </w:rPr>
              <w:t xml:space="preserve"> 6.</w:t>
            </w:r>
          </w:p>
        </w:tc>
      </w:tr>
      <w:tr w:rsidR="007709D8" w:rsidRPr="007709D8" w14:paraId="79BA3D25" w14:textId="77777777" w:rsidTr="00E361A5">
        <w:trPr>
          <w:jc w:val="center"/>
        </w:trPr>
        <w:tc>
          <w:tcPr>
            <w:tcW w:w="360" w:type="pct"/>
            <w:shd w:val="clear" w:color="auto" w:fill="auto"/>
            <w:vAlign w:val="center"/>
          </w:tcPr>
          <w:p w14:paraId="7F4316A5" w14:textId="77777777" w:rsidR="007709D8" w:rsidRPr="007709D8" w:rsidRDefault="007709D8" w:rsidP="007709D8">
            <w:pPr>
              <w:widowControl w:val="0"/>
              <w:tabs>
                <w:tab w:val="left" w:leader="dot" w:pos="9072"/>
                <w:tab w:val="left" w:leader="dot" w:pos="16443"/>
              </w:tabs>
              <w:autoSpaceDN w:val="0"/>
              <w:spacing w:before="80"/>
              <w:jc w:val="center"/>
              <w:textAlignment w:val="baseline"/>
              <w:rPr>
                <w:rFonts w:eastAsia="Segoe UI"/>
                <w:color w:val="000000"/>
                <w:kern w:val="3"/>
                <w:sz w:val="22"/>
                <w:szCs w:val="22"/>
                <w:lang w:val="en-US" w:eastAsia="en-US" w:bidi="en-US"/>
              </w:rPr>
            </w:pPr>
            <w:r w:rsidRPr="007709D8">
              <w:rPr>
                <w:rFonts w:eastAsia="Segoe UI"/>
                <w:color w:val="000000"/>
                <w:kern w:val="3"/>
                <w:sz w:val="22"/>
                <w:szCs w:val="22"/>
                <w:lang w:val="en-US" w:eastAsia="en-US" w:bidi="en-US"/>
              </w:rPr>
              <w:t>2</w:t>
            </w:r>
          </w:p>
        </w:tc>
        <w:tc>
          <w:tcPr>
            <w:tcW w:w="2365" w:type="pct"/>
            <w:shd w:val="clear" w:color="auto" w:fill="auto"/>
            <w:vAlign w:val="center"/>
          </w:tcPr>
          <w:p w14:paraId="4BC8B512" w14:textId="77777777" w:rsidR="007709D8" w:rsidRPr="007709D8" w:rsidRDefault="007709D8" w:rsidP="007709D8">
            <w:pPr>
              <w:widowControl w:val="0"/>
              <w:tabs>
                <w:tab w:val="left" w:leader="dot" w:pos="9072"/>
                <w:tab w:val="left" w:leader="dot" w:pos="16443"/>
              </w:tabs>
              <w:autoSpaceDN w:val="0"/>
              <w:spacing w:before="80"/>
              <w:textAlignment w:val="baseline"/>
              <w:rPr>
                <w:rFonts w:eastAsia="Segoe UI"/>
                <w:color w:val="000000"/>
                <w:kern w:val="3"/>
                <w:sz w:val="22"/>
                <w:szCs w:val="22"/>
                <w:lang w:val="en-US" w:eastAsia="en-US" w:bidi="en-US"/>
              </w:rPr>
            </w:pPr>
            <w:r w:rsidRPr="007709D8">
              <w:rPr>
                <w:rFonts w:eastAsia="Segoe UI"/>
                <w:color w:val="000000"/>
                <w:kern w:val="3"/>
                <w:sz w:val="22"/>
                <w:szCs w:val="22"/>
                <w:lang w:val="en-US" w:eastAsia="en-US" w:bidi="en-US"/>
              </w:rPr>
              <w:t xml:space="preserve">Derecskei </w:t>
            </w:r>
            <w:proofErr w:type="spellStart"/>
            <w:r w:rsidRPr="007709D8">
              <w:rPr>
                <w:rFonts w:eastAsia="Segoe UI"/>
                <w:color w:val="000000"/>
                <w:kern w:val="3"/>
                <w:sz w:val="22"/>
                <w:szCs w:val="22"/>
                <w:lang w:val="en-US" w:eastAsia="en-US" w:bidi="en-US"/>
              </w:rPr>
              <w:t>Szociális</w:t>
            </w:r>
            <w:proofErr w:type="spellEnd"/>
            <w:r w:rsidRPr="007709D8">
              <w:rPr>
                <w:rFonts w:eastAsia="Segoe UI"/>
                <w:color w:val="000000"/>
                <w:kern w:val="3"/>
                <w:sz w:val="22"/>
                <w:szCs w:val="22"/>
                <w:lang w:val="en-US" w:eastAsia="en-US" w:bidi="en-US"/>
              </w:rPr>
              <w:t xml:space="preserve">, </w:t>
            </w:r>
            <w:proofErr w:type="spellStart"/>
            <w:r w:rsidRPr="007709D8">
              <w:rPr>
                <w:rFonts w:eastAsia="Segoe UI"/>
                <w:color w:val="000000"/>
                <w:kern w:val="3"/>
                <w:sz w:val="22"/>
                <w:szCs w:val="22"/>
                <w:lang w:val="en-US" w:eastAsia="en-US" w:bidi="en-US"/>
              </w:rPr>
              <w:t>Család</w:t>
            </w:r>
            <w:proofErr w:type="spellEnd"/>
            <w:r w:rsidRPr="007709D8">
              <w:rPr>
                <w:rFonts w:eastAsia="Segoe UI"/>
                <w:color w:val="000000"/>
                <w:kern w:val="3"/>
                <w:sz w:val="22"/>
                <w:szCs w:val="22"/>
                <w:lang w:val="en-US" w:eastAsia="en-US" w:bidi="en-US"/>
              </w:rPr>
              <w:t xml:space="preserve">- </w:t>
            </w:r>
            <w:proofErr w:type="spellStart"/>
            <w:r w:rsidRPr="007709D8">
              <w:rPr>
                <w:rFonts w:eastAsia="Segoe UI"/>
                <w:color w:val="000000"/>
                <w:kern w:val="3"/>
                <w:sz w:val="22"/>
                <w:szCs w:val="22"/>
                <w:lang w:val="en-US" w:eastAsia="en-US" w:bidi="en-US"/>
              </w:rPr>
              <w:t>és</w:t>
            </w:r>
            <w:proofErr w:type="spellEnd"/>
            <w:r w:rsidRPr="007709D8">
              <w:rPr>
                <w:rFonts w:eastAsia="Segoe UI"/>
                <w:color w:val="000000"/>
                <w:kern w:val="3"/>
                <w:sz w:val="22"/>
                <w:szCs w:val="22"/>
                <w:lang w:val="en-US" w:eastAsia="en-US" w:bidi="en-US"/>
              </w:rPr>
              <w:t xml:space="preserve"> </w:t>
            </w:r>
            <w:proofErr w:type="spellStart"/>
            <w:r w:rsidRPr="007709D8">
              <w:rPr>
                <w:rFonts w:eastAsia="Segoe UI"/>
                <w:color w:val="000000"/>
                <w:kern w:val="3"/>
                <w:sz w:val="22"/>
                <w:szCs w:val="22"/>
                <w:lang w:val="en-US" w:eastAsia="en-US" w:bidi="en-US"/>
              </w:rPr>
              <w:t>Gyermekjóléti</w:t>
            </w:r>
            <w:proofErr w:type="spellEnd"/>
            <w:r w:rsidRPr="007709D8">
              <w:rPr>
                <w:rFonts w:eastAsia="Segoe UI"/>
                <w:color w:val="000000"/>
                <w:kern w:val="3"/>
                <w:sz w:val="22"/>
                <w:szCs w:val="22"/>
                <w:lang w:val="en-US" w:eastAsia="en-US" w:bidi="en-US"/>
              </w:rPr>
              <w:t xml:space="preserve"> </w:t>
            </w:r>
            <w:proofErr w:type="spellStart"/>
            <w:r w:rsidRPr="007709D8">
              <w:rPr>
                <w:rFonts w:eastAsia="Segoe UI"/>
                <w:color w:val="000000"/>
                <w:kern w:val="3"/>
                <w:sz w:val="22"/>
                <w:szCs w:val="22"/>
                <w:lang w:val="en-US" w:eastAsia="en-US" w:bidi="en-US"/>
              </w:rPr>
              <w:t>Központ</w:t>
            </w:r>
            <w:proofErr w:type="spellEnd"/>
            <w:r w:rsidRPr="007709D8">
              <w:rPr>
                <w:rFonts w:eastAsia="Segoe UI"/>
                <w:color w:val="000000"/>
                <w:kern w:val="3"/>
                <w:sz w:val="22"/>
                <w:szCs w:val="22"/>
                <w:lang w:val="en-US" w:eastAsia="en-US" w:bidi="en-US"/>
              </w:rPr>
              <w:t xml:space="preserve"> </w:t>
            </w:r>
            <w:proofErr w:type="spellStart"/>
            <w:r w:rsidRPr="007709D8">
              <w:rPr>
                <w:rFonts w:eastAsia="Segoe UI"/>
                <w:color w:val="000000"/>
                <w:kern w:val="3"/>
                <w:sz w:val="22"/>
                <w:szCs w:val="22"/>
                <w:lang w:val="en-US" w:eastAsia="en-US" w:bidi="en-US"/>
              </w:rPr>
              <w:t>Gondozási</w:t>
            </w:r>
            <w:proofErr w:type="spellEnd"/>
            <w:r w:rsidRPr="007709D8">
              <w:rPr>
                <w:rFonts w:eastAsia="Segoe UI"/>
                <w:color w:val="000000"/>
                <w:kern w:val="3"/>
                <w:sz w:val="22"/>
                <w:szCs w:val="22"/>
                <w:lang w:val="en-US" w:eastAsia="en-US" w:bidi="en-US"/>
              </w:rPr>
              <w:t xml:space="preserve"> </w:t>
            </w:r>
            <w:proofErr w:type="spellStart"/>
            <w:r w:rsidRPr="007709D8">
              <w:rPr>
                <w:rFonts w:eastAsia="Segoe UI"/>
                <w:color w:val="000000"/>
                <w:kern w:val="3"/>
                <w:sz w:val="22"/>
                <w:szCs w:val="22"/>
                <w:lang w:val="en-US" w:eastAsia="en-US" w:bidi="en-US"/>
              </w:rPr>
              <w:t>Központja</w:t>
            </w:r>
            <w:proofErr w:type="spellEnd"/>
          </w:p>
        </w:tc>
        <w:tc>
          <w:tcPr>
            <w:tcW w:w="2270" w:type="pct"/>
            <w:shd w:val="clear" w:color="auto" w:fill="auto"/>
            <w:vAlign w:val="center"/>
          </w:tcPr>
          <w:p w14:paraId="6DD75A90" w14:textId="77777777" w:rsidR="007709D8" w:rsidRPr="007709D8" w:rsidRDefault="007709D8" w:rsidP="007709D8">
            <w:pPr>
              <w:widowControl w:val="0"/>
              <w:tabs>
                <w:tab w:val="left" w:leader="dot" w:pos="9072"/>
                <w:tab w:val="left" w:leader="dot" w:pos="16443"/>
              </w:tabs>
              <w:autoSpaceDN w:val="0"/>
              <w:spacing w:before="80"/>
              <w:textAlignment w:val="baseline"/>
              <w:rPr>
                <w:rFonts w:eastAsia="Segoe UI"/>
                <w:color w:val="000000"/>
                <w:kern w:val="3"/>
                <w:sz w:val="22"/>
                <w:szCs w:val="22"/>
                <w:lang w:val="en-US" w:eastAsia="en-US" w:bidi="en-US"/>
              </w:rPr>
            </w:pPr>
            <w:r w:rsidRPr="007709D8">
              <w:rPr>
                <w:rFonts w:eastAsia="Segoe UI"/>
                <w:color w:val="000000"/>
                <w:kern w:val="3"/>
                <w:sz w:val="22"/>
                <w:szCs w:val="22"/>
                <w:lang w:val="en-US" w:eastAsia="en-US" w:bidi="en-US"/>
              </w:rPr>
              <w:t xml:space="preserve">4130 </w:t>
            </w:r>
            <w:proofErr w:type="spellStart"/>
            <w:r w:rsidRPr="007709D8">
              <w:rPr>
                <w:rFonts w:eastAsia="Segoe UI"/>
                <w:color w:val="000000"/>
                <w:kern w:val="3"/>
                <w:sz w:val="22"/>
                <w:szCs w:val="22"/>
                <w:lang w:val="en-US" w:eastAsia="en-US" w:bidi="en-US"/>
              </w:rPr>
              <w:t>Derecske</w:t>
            </w:r>
            <w:proofErr w:type="spellEnd"/>
            <w:r w:rsidRPr="007709D8">
              <w:rPr>
                <w:rFonts w:eastAsia="Segoe UI"/>
                <w:color w:val="000000"/>
                <w:kern w:val="3"/>
                <w:sz w:val="22"/>
                <w:szCs w:val="22"/>
                <w:lang w:val="en-US" w:eastAsia="en-US" w:bidi="en-US"/>
              </w:rPr>
              <w:t xml:space="preserve">, </w:t>
            </w:r>
            <w:proofErr w:type="spellStart"/>
            <w:r w:rsidRPr="007709D8">
              <w:rPr>
                <w:rFonts w:eastAsia="Segoe UI"/>
                <w:color w:val="000000"/>
                <w:kern w:val="3"/>
                <w:sz w:val="22"/>
                <w:szCs w:val="22"/>
                <w:lang w:val="en-US" w:eastAsia="en-US" w:bidi="en-US"/>
              </w:rPr>
              <w:t>Morgó</w:t>
            </w:r>
            <w:proofErr w:type="spellEnd"/>
            <w:r w:rsidRPr="007709D8">
              <w:rPr>
                <w:rFonts w:eastAsia="Segoe UI"/>
                <w:color w:val="000000"/>
                <w:kern w:val="3"/>
                <w:sz w:val="22"/>
                <w:szCs w:val="22"/>
                <w:lang w:val="en-US" w:eastAsia="en-US" w:bidi="en-US"/>
              </w:rPr>
              <w:t xml:space="preserve"> </w:t>
            </w:r>
            <w:proofErr w:type="spellStart"/>
            <w:r w:rsidRPr="007709D8">
              <w:rPr>
                <w:rFonts w:eastAsia="Segoe UI"/>
                <w:color w:val="000000"/>
                <w:kern w:val="3"/>
                <w:sz w:val="22"/>
                <w:szCs w:val="22"/>
                <w:lang w:val="en-US" w:eastAsia="en-US" w:bidi="en-US"/>
              </w:rPr>
              <w:t>tanya</w:t>
            </w:r>
            <w:proofErr w:type="spellEnd"/>
            <w:r w:rsidRPr="007709D8">
              <w:rPr>
                <w:rFonts w:eastAsia="Segoe UI"/>
                <w:color w:val="000000"/>
                <w:kern w:val="3"/>
                <w:sz w:val="22"/>
                <w:szCs w:val="22"/>
                <w:lang w:val="en-US" w:eastAsia="en-US" w:bidi="en-US"/>
              </w:rPr>
              <w:t xml:space="preserve"> 1.</w:t>
            </w:r>
          </w:p>
        </w:tc>
      </w:tr>
      <w:tr w:rsidR="007709D8" w:rsidRPr="007709D8" w14:paraId="1E9FBD82" w14:textId="77777777" w:rsidTr="00E361A5">
        <w:trPr>
          <w:jc w:val="center"/>
        </w:trPr>
        <w:tc>
          <w:tcPr>
            <w:tcW w:w="360" w:type="pct"/>
            <w:shd w:val="clear" w:color="auto" w:fill="auto"/>
            <w:vAlign w:val="center"/>
          </w:tcPr>
          <w:p w14:paraId="78C8B7F0" w14:textId="77777777" w:rsidR="007709D8" w:rsidRPr="007709D8" w:rsidRDefault="007709D8" w:rsidP="007709D8">
            <w:pPr>
              <w:widowControl w:val="0"/>
              <w:tabs>
                <w:tab w:val="left" w:leader="dot" w:pos="9072"/>
                <w:tab w:val="left" w:leader="dot" w:pos="16443"/>
              </w:tabs>
              <w:autoSpaceDN w:val="0"/>
              <w:spacing w:before="80"/>
              <w:jc w:val="center"/>
              <w:textAlignment w:val="baseline"/>
              <w:rPr>
                <w:rFonts w:eastAsia="Segoe UI"/>
                <w:color w:val="000000"/>
                <w:kern w:val="3"/>
                <w:sz w:val="22"/>
                <w:szCs w:val="22"/>
                <w:lang w:val="en-US" w:eastAsia="en-US" w:bidi="en-US"/>
              </w:rPr>
            </w:pPr>
            <w:r w:rsidRPr="007709D8">
              <w:rPr>
                <w:rFonts w:eastAsia="Segoe UI"/>
                <w:color w:val="000000"/>
                <w:kern w:val="3"/>
                <w:sz w:val="22"/>
                <w:szCs w:val="22"/>
                <w:lang w:val="en-US" w:eastAsia="en-US" w:bidi="en-US"/>
              </w:rPr>
              <w:t>3</w:t>
            </w:r>
          </w:p>
        </w:tc>
        <w:tc>
          <w:tcPr>
            <w:tcW w:w="2365" w:type="pct"/>
            <w:shd w:val="clear" w:color="auto" w:fill="auto"/>
            <w:vAlign w:val="center"/>
          </w:tcPr>
          <w:p w14:paraId="474569FF" w14:textId="77777777" w:rsidR="007709D8" w:rsidRPr="007709D8" w:rsidRDefault="007709D8" w:rsidP="007709D8">
            <w:pPr>
              <w:widowControl w:val="0"/>
              <w:tabs>
                <w:tab w:val="left" w:leader="dot" w:pos="9072"/>
                <w:tab w:val="left" w:leader="dot" w:pos="16443"/>
              </w:tabs>
              <w:autoSpaceDN w:val="0"/>
              <w:spacing w:before="80"/>
              <w:textAlignment w:val="baseline"/>
              <w:rPr>
                <w:rFonts w:eastAsia="Segoe UI"/>
                <w:color w:val="000000"/>
                <w:kern w:val="3"/>
                <w:sz w:val="22"/>
                <w:szCs w:val="22"/>
                <w:lang w:val="en-US" w:eastAsia="en-US" w:bidi="en-US"/>
              </w:rPr>
            </w:pPr>
            <w:r w:rsidRPr="007709D8">
              <w:rPr>
                <w:rFonts w:eastAsia="Segoe UI"/>
                <w:color w:val="000000"/>
                <w:kern w:val="3"/>
                <w:sz w:val="22"/>
                <w:szCs w:val="22"/>
                <w:lang w:val="en-US" w:eastAsia="en-US" w:bidi="en-US"/>
              </w:rPr>
              <w:t xml:space="preserve">Derecskei </w:t>
            </w:r>
            <w:proofErr w:type="spellStart"/>
            <w:r w:rsidRPr="007709D8">
              <w:rPr>
                <w:rFonts w:eastAsia="Segoe UI"/>
                <w:color w:val="000000"/>
                <w:kern w:val="3"/>
                <w:sz w:val="22"/>
                <w:szCs w:val="22"/>
                <w:lang w:val="en-US" w:eastAsia="en-US" w:bidi="en-US"/>
              </w:rPr>
              <w:t>Szociális</w:t>
            </w:r>
            <w:proofErr w:type="spellEnd"/>
            <w:r w:rsidRPr="007709D8">
              <w:rPr>
                <w:rFonts w:eastAsia="Segoe UI"/>
                <w:color w:val="000000"/>
                <w:kern w:val="3"/>
                <w:sz w:val="22"/>
                <w:szCs w:val="22"/>
                <w:lang w:val="en-US" w:eastAsia="en-US" w:bidi="en-US"/>
              </w:rPr>
              <w:t xml:space="preserve">, </w:t>
            </w:r>
            <w:proofErr w:type="spellStart"/>
            <w:r w:rsidRPr="007709D8">
              <w:rPr>
                <w:rFonts w:eastAsia="Segoe UI"/>
                <w:color w:val="000000"/>
                <w:kern w:val="3"/>
                <w:sz w:val="22"/>
                <w:szCs w:val="22"/>
                <w:lang w:val="en-US" w:eastAsia="en-US" w:bidi="en-US"/>
              </w:rPr>
              <w:t>Család</w:t>
            </w:r>
            <w:proofErr w:type="spellEnd"/>
            <w:r w:rsidRPr="007709D8">
              <w:rPr>
                <w:rFonts w:eastAsia="Segoe UI"/>
                <w:color w:val="000000"/>
                <w:kern w:val="3"/>
                <w:sz w:val="22"/>
                <w:szCs w:val="22"/>
                <w:lang w:val="en-US" w:eastAsia="en-US" w:bidi="en-US"/>
              </w:rPr>
              <w:t xml:space="preserve">- </w:t>
            </w:r>
            <w:proofErr w:type="spellStart"/>
            <w:r w:rsidRPr="007709D8">
              <w:rPr>
                <w:rFonts w:eastAsia="Segoe UI"/>
                <w:color w:val="000000"/>
                <w:kern w:val="3"/>
                <w:sz w:val="22"/>
                <w:szCs w:val="22"/>
                <w:lang w:val="en-US" w:eastAsia="en-US" w:bidi="en-US"/>
              </w:rPr>
              <w:t>és</w:t>
            </w:r>
            <w:proofErr w:type="spellEnd"/>
            <w:r w:rsidRPr="007709D8">
              <w:rPr>
                <w:rFonts w:eastAsia="Segoe UI"/>
                <w:color w:val="000000"/>
                <w:kern w:val="3"/>
                <w:sz w:val="22"/>
                <w:szCs w:val="22"/>
                <w:lang w:val="en-US" w:eastAsia="en-US" w:bidi="en-US"/>
              </w:rPr>
              <w:t xml:space="preserve"> </w:t>
            </w:r>
            <w:proofErr w:type="spellStart"/>
            <w:r w:rsidRPr="007709D8">
              <w:rPr>
                <w:rFonts w:eastAsia="Segoe UI"/>
                <w:color w:val="000000"/>
                <w:kern w:val="3"/>
                <w:sz w:val="22"/>
                <w:szCs w:val="22"/>
                <w:lang w:val="en-US" w:eastAsia="en-US" w:bidi="en-US"/>
              </w:rPr>
              <w:t>Gyermekjóléti</w:t>
            </w:r>
            <w:proofErr w:type="spellEnd"/>
            <w:r w:rsidRPr="007709D8">
              <w:rPr>
                <w:rFonts w:eastAsia="Segoe UI"/>
                <w:color w:val="000000"/>
                <w:kern w:val="3"/>
                <w:sz w:val="22"/>
                <w:szCs w:val="22"/>
                <w:lang w:val="en-US" w:eastAsia="en-US" w:bidi="en-US"/>
              </w:rPr>
              <w:t xml:space="preserve"> </w:t>
            </w:r>
            <w:proofErr w:type="spellStart"/>
            <w:r w:rsidRPr="007709D8">
              <w:rPr>
                <w:rFonts w:eastAsia="Segoe UI"/>
                <w:color w:val="000000"/>
                <w:kern w:val="3"/>
                <w:sz w:val="22"/>
                <w:szCs w:val="22"/>
                <w:lang w:val="en-US" w:eastAsia="en-US" w:bidi="en-US"/>
              </w:rPr>
              <w:t>Központ</w:t>
            </w:r>
            <w:proofErr w:type="spellEnd"/>
            <w:r w:rsidRPr="007709D8">
              <w:rPr>
                <w:rFonts w:eastAsia="Segoe UI"/>
                <w:color w:val="000000"/>
                <w:kern w:val="3"/>
                <w:sz w:val="22"/>
                <w:szCs w:val="22"/>
                <w:lang w:val="en-US" w:eastAsia="en-US" w:bidi="en-US"/>
              </w:rPr>
              <w:t xml:space="preserve"> </w:t>
            </w:r>
            <w:proofErr w:type="spellStart"/>
            <w:r w:rsidRPr="007709D8">
              <w:rPr>
                <w:rFonts w:eastAsia="Segoe UI"/>
                <w:color w:val="000000"/>
                <w:kern w:val="3"/>
                <w:sz w:val="22"/>
                <w:szCs w:val="22"/>
                <w:lang w:val="en-US" w:eastAsia="en-US" w:bidi="en-US"/>
              </w:rPr>
              <w:t>Gondozási</w:t>
            </w:r>
            <w:proofErr w:type="spellEnd"/>
            <w:r w:rsidRPr="007709D8">
              <w:rPr>
                <w:rFonts w:eastAsia="Segoe UI"/>
                <w:color w:val="000000"/>
                <w:kern w:val="3"/>
                <w:sz w:val="22"/>
                <w:szCs w:val="22"/>
                <w:lang w:val="en-US" w:eastAsia="en-US" w:bidi="en-US"/>
              </w:rPr>
              <w:t xml:space="preserve"> </w:t>
            </w:r>
            <w:proofErr w:type="spellStart"/>
            <w:r w:rsidRPr="007709D8">
              <w:rPr>
                <w:rFonts w:eastAsia="Segoe UI"/>
                <w:color w:val="000000"/>
                <w:kern w:val="3"/>
                <w:sz w:val="22"/>
                <w:szCs w:val="22"/>
                <w:lang w:val="en-US" w:eastAsia="en-US" w:bidi="en-US"/>
              </w:rPr>
              <w:t>Központja</w:t>
            </w:r>
            <w:proofErr w:type="spellEnd"/>
            <w:r w:rsidRPr="007709D8">
              <w:rPr>
                <w:rFonts w:eastAsia="Segoe UI"/>
                <w:color w:val="000000"/>
                <w:kern w:val="3"/>
                <w:sz w:val="22"/>
                <w:szCs w:val="22"/>
                <w:lang w:val="en-US" w:eastAsia="en-US" w:bidi="en-US"/>
              </w:rPr>
              <w:t xml:space="preserve"> 4130 </w:t>
            </w:r>
            <w:proofErr w:type="spellStart"/>
            <w:r w:rsidRPr="007709D8">
              <w:rPr>
                <w:rFonts w:eastAsia="Segoe UI"/>
                <w:color w:val="000000"/>
                <w:kern w:val="3"/>
                <w:sz w:val="22"/>
                <w:szCs w:val="22"/>
                <w:lang w:val="en-US" w:eastAsia="en-US" w:bidi="en-US"/>
              </w:rPr>
              <w:t>Derecske</w:t>
            </w:r>
            <w:proofErr w:type="spellEnd"/>
            <w:r w:rsidRPr="007709D8">
              <w:rPr>
                <w:rFonts w:eastAsia="Segoe UI"/>
                <w:color w:val="000000"/>
                <w:kern w:val="3"/>
                <w:sz w:val="22"/>
                <w:szCs w:val="22"/>
                <w:lang w:val="en-US" w:eastAsia="en-US" w:bidi="en-US"/>
              </w:rPr>
              <w:t xml:space="preserve">, </w:t>
            </w:r>
            <w:proofErr w:type="spellStart"/>
            <w:r w:rsidRPr="007709D8">
              <w:rPr>
                <w:rFonts w:eastAsia="Segoe UI"/>
                <w:color w:val="000000"/>
                <w:kern w:val="3"/>
                <w:sz w:val="22"/>
                <w:szCs w:val="22"/>
                <w:lang w:val="en-US" w:eastAsia="en-US" w:bidi="en-US"/>
              </w:rPr>
              <w:t>Köztársaság</w:t>
            </w:r>
            <w:proofErr w:type="spellEnd"/>
            <w:r w:rsidRPr="007709D8">
              <w:rPr>
                <w:rFonts w:eastAsia="Segoe UI"/>
                <w:color w:val="000000"/>
                <w:kern w:val="3"/>
                <w:sz w:val="22"/>
                <w:szCs w:val="22"/>
                <w:lang w:val="en-US" w:eastAsia="en-US" w:bidi="en-US"/>
              </w:rPr>
              <w:t xml:space="preserve"> </w:t>
            </w:r>
            <w:proofErr w:type="spellStart"/>
            <w:r w:rsidRPr="007709D8">
              <w:rPr>
                <w:rFonts w:eastAsia="Segoe UI"/>
                <w:color w:val="000000"/>
                <w:kern w:val="3"/>
                <w:sz w:val="22"/>
                <w:szCs w:val="22"/>
                <w:lang w:val="en-US" w:eastAsia="en-US" w:bidi="en-US"/>
              </w:rPr>
              <w:t>út</w:t>
            </w:r>
            <w:proofErr w:type="spellEnd"/>
            <w:r w:rsidRPr="007709D8">
              <w:rPr>
                <w:rFonts w:eastAsia="Segoe UI"/>
                <w:color w:val="000000"/>
                <w:kern w:val="3"/>
                <w:sz w:val="22"/>
                <w:szCs w:val="22"/>
                <w:lang w:val="en-US" w:eastAsia="en-US" w:bidi="en-US"/>
              </w:rPr>
              <w:t xml:space="preserve"> 107.</w:t>
            </w:r>
          </w:p>
        </w:tc>
        <w:tc>
          <w:tcPr>
            <w:tcW w:w="2270" w:type="pct"/>
            <w:shd w:val="clear" w:color="auto" w:fill="auto"/>
            <w:vAlign w:val="center"/>
          </w:tcPr>
          <w:p w14:paraId="4D00468F" w14:textId="77777777" w:rsidR="007709D8" w:rsidRPr="007709D8" w:rsidRDefault="007709D8" w:rsidP="007709D8">
            <w:pPr>
              <w:widowControl w:val="0"/>
              <w:tabs>
                <w:tab w:val="left" w:leader="dot" w:pos="9072"/>
                <w:tab w:val="left" w:leader="dot" w:pos="16443"/>
              </w:tabs>
              <w:autoSpaceDN w:val="0"/>
              <w:spacing w:before="80"/>
              <w:textAlignment w:val="baseline"/>
              <w:rPr>
                <w:rFonts w:eastAsia="Segoe UI"/>
                <w:color w:val="000000"/>
                <w:kern w:val="3"/>
                <w:sz w:val="22"/>
                <w:szCs w:val="22"/>
                <w:lang w:val="en-US" w:eastAsia="en-US" w:bidi="en-US"/>
              </w:rPr>
            </w:pPr>
            <w:r w:rsidRPr="007709D8">
              <w:rPr>
                <w:rFonts w:eastAsia="Segoe UI"/>
                <w:color w:val="000000"/>
                <w:kern w:val="3"/>
                <w:sz w:val="22"/>
                <w:szCs w:val="22"/>
                <w:lang w:val="en-US" w:eastAsia="en-US" w:bidi="en-US"/>
              </w:rPr>
              <w:t xml:space="preserve">4130 </w:t>
            </w:r>
            <w:proofErr w:type="spellStart"/>
            <w:r w:rsidRPr="007709D8">
              <w:rPr>
                <w:rFonts w:eastAsia="Segoe UI"/>
                <w:color w:val="000000"/>
                <w:kern w:val="3"/>
                <w:sz w:val="22"/>
                <w:szCs w:val="22"/>
                <w:lang w:val="en-US" w:eastAsia="en-US" w:bidi="en-US"/>
              </w:rPr>
              <w:t>Derecske</w:t>
            </w:r>
            <w:proofErr w:type="spellEnd"/>
            <w:r w:rsidRPr="007709D8">
              <w:rPr>
                <w:rFonts w:eastAsia="Segoe UI"/>
                <w:color w:val="000000"/>
                <w:kern w:val="3"/>
                <w:sz w:val="22"/>
                <w:szCs w:val="22"/>
                <w:lang w:val="en-US" w:eastAsia="en-US" w:bidi="en-US"/>
              </w:rPr>
              <w:t xml:space="preserve">, </w:t>
            </w:r>
            <w:proofErr w:type="spellStart"/>
            <w:r w:rsidRPr="007709D8">
              <w:rPr>
                <w:rFonts w:eastAsia="Segoe UI"/>
                <w:color w:val="000000"/>
                <w:kern w:val="3"/>
                <w:sz w:val="22"/>
                <w:szCs w:val="22"/>
                <w:lang w:val="en-US" w:eastAsia="en-US" w:bidi="en-US"/>
              </w:rPr>
              <w:t>Köztársaság</w:t>
            </w:r>
            <w:proofErr w:type="spellEnd"/>
            <w:r w:rsidRPr="007709D8">
              <w:rPr>
                <w:rFonts w:eastAsia="Segoe UI"/>
                <w:color w:val="000000"/>
                <w:kern w:val="3"/>
                <w:sz w:val="22"/>
                <w:szCs w:val="22"/>
                <w:lang w:val="en-US" w:eastAsia="en-US" w:bidi="en-US"/>
              </w:rPr>
              <w:t xml:space="preserve"> </w:t>
            </w:r>
            <w:proofErr w:type="spellStart"/>
            <w:r w:rsidRPr="007709D8">
              <w:rPr>
                <w:rFonts w:eastAsia="Segoe UI"/>
                <w:color w:val="000000"/>
                <w:kern w:val="3"/>
                <w:sz w:val="22"/>
                <w:szCs w:val="22"/>
                <w:lang w:val="en-US" w:eastAsia="en-US" w:bidi="en-US"/>
              </w:rPr>
              <w:t>út</w:t>
            </w:r>
            <w:proofErr w:type="spellEnd"/>
            <w:r w:rsidRPr="007709D8">
              <w:rPr>
                <w:rFonts w:eastAsia="Segoe UI"/>
                <w:color w:val="000000"/>
                <w:kern w:val="3"/>
                <w:sz w:val="22"/>
                <w:szCs w:val="22"/>
                <w:lang w:val="en-US" w:eastAsia="en-US" w:bidi="en-US"/>
              </w:rPr>
              <w:t xml:space="preserve"> 107.</w:t>
            </w:r>
          </w:p>
        </w:tc>
      </w:tr>
    </w:tbl>
    <w:p w14:paraId="7135EABB" w14:textId="77777777" w:rsidR="007709D8" w:rsidRPr="007709D8" w:rsidRDefault="007709D8" w:rsidP="007709D8">
      <w:pPr>
        <w:spacing w:before="720" w:after="480"/>
        <w:ind w:left="357" w:hanging="357"/>
        <w:jc w:val="center"/>
        <w:rPr>
          <w:rFonts w:eastAsia="SimSun"/>
          <w:kern w:val="1"/>
          <w:sz w:val="22"/>
          <w:szCs w:val="22"/>
          <w:lang w:bidi="hi-IN"/>
        </w:rPr>
      </w:pPr>
      <w:r w:rsidRPr="007709D8">
        <w:rPr>
          <w:rFonts w:eastAsia="SimSun"/>
          <w:b/>
          <w:bCs/>
          <w:kern w:val="1"/>
          <w:sz w:val="32"/>
          <w:szCs w:val="28"/>
          <w:lang w:bidi="hi-IN"/>
        </w:rPr>
        <w:t>2.</w:t>
      </w:r>
      <w:r w:rsidRPr="007709D8">
        <w:rPr>
          <w:rFonts w:eastAsia="SimSun"/>
          <w:b/>
          <w:bCs/>
          <w:kern w:val="1"/>
          <w:sz w:val="32"/>
          <w:szCs w:val="28"/>
          <w:lang w:bidi="hi-IN"/>
        </w:rPr>
        <w:tab/>
        <w:t>A költségvetési szerv</w:t>
      </w:r>
      <w:r w:rsidRPr="007709D8">
        <w:rPr>
          <w:rFonts w:eastAsia="SimSun"/>
          <w:b/>
          <w:bCs/>
          <w:kern w:val="1"/>
          <w:sz w:val="32"/>
          <w:szCs w:val="28"/>
          <w:lang w:bidi="hi-IN"/>
        </w:rPr>
        <w:br/>
        <w:t>alapításával és megszűnésével összefüggő rendelkezések</w:t>
      </w:r>
    </w:p>
    <w:p w14:paraId="3C7B0537" w14:textId="77777777" w:rsidR="007709D8" w:rsidRPr="007709D8" w:rsidRDefault="007709D8" w:rsidP="007709D8">
      <w:pPr>
        <w:spacing w:before="240"/>
        <w:ind w:left="567" w:hanging="567"/>
        <w:rPr>
          <w:rFonts w:eastAsia="SimSun"/>
          <w:kern w:val="1"/>
          <w:sz w:val="22"/>
          <w:szCs w:val="22"/>
          <w:lang w:bidi="hi-IN"/>
        </w:rPr>
      </w:pPr>
      <w:r w:rsidRPr="007709D8">
        <w:rPr>
          <w:rFonts w:eastAsia="SimSun"/>
          <w:kern w:val="1"/>
          <w:sz w:val="22"/>
          <w:szCs w:val="22"/>
          <w:lang w:bidi="hi-IN"/>
        </w:rPr>
        <w:t>2.1.</w:t>
      </w:r>
      <w:r w:rsidRPr="007709D8">
        <w:rPr>
          <w:rFonts w:eastAsia="SimSun"/>
          <w:kern w:val="1"/>
          <w:sz w:val="22"/>
          <w:szCs w:val="22"/>
          <w:lang w:bidi="hi-IN"/>
        </w:rPr>
        <w:tab/>
        <w:t>A költségvetési szerv alapításának dátuma: 2016.01.01.</w:t>
      </w:r>
    </w:p>
    <w:p w14:paraId="5683DD6E" w14:textId="77777777" w:rsidR="007709D8" w:rsidRPr="007709D8" w:rsidRDefault="007709D8" w:rsidP="007709D8">
      <w:pPr>
        <w:spacing w:before="240"/>
        <w:ind w:left="567" w:hanging="567"/>
        <w:rPr>
          <w:rFonts w:eastAsia="Cambria"/>
          <w:kern w:val="1"/>
          <w:sz w:val="22"/>
          <w:szCs w:val="22"/>
          <w:lang w:bidi="hi-IN"/>
        </w:rPr>
      </w:pPr>
      <w:r w:rsidRPr="007709D8">
        <w:rPr>
          <w:rFonts w:eastAsia="SimSun"/>
          <w:kern w:val="1"/>
          <w:sz w:val="22"/>
          <w:szCs w:val="22"/>
          <w:lang w:bidi="hi-IN"/>
        </w:rPr>
        <w:t>2.2.</w:t>
      </w:r>
      <w:r w:rsidRPr="007709D8">
        <w:rPr>
          <w:rFonts w:eastAsia="SimSun"/>
          <w:kern w:val="1"/>
          <w:sz w:val="22"/>
          <w:szCs w:val="22"/>
          <w:lang w:bidi="hi-IN"/>
        </w:rPr>
        <w:tab/>
        <w:t>A költségvetési szerv alapítására, átalakítására, megszüntetésére jogosult szerv</w:t>
      </w:r>
    </w:p>
    <w:p w14:paraId="1BD2A59F" w14:textId="77777777" w:rsidR="007709D8" w:rsidRPr="007709D8" w:rsidRDefault="007709D8" w:rsidP="007709D8">
      <w:pPr>
        <w:spacing w:before="80"/>
        <w:ind w:left="1225" w:hanging="658"/>
        <w:rPr>
          <w:rFonts w:eastAsia="Cambria"/>
          <w:kern w:val="1"/>
          <w:sz w:val="22"/>
          <w:szCs w:val="22"/>
          <w:lang w:bidi="hi-IN"/>
        </w:rPr>
      </w:pPr>
      <w:r w:rsidRPr="007709D8">
        <w:rPr>
          <w:rFonts w:eastAsia="SimSun"/>
          <w:kern w:val="1"/>
          <w:sz w:val="22"/>
          <w:szCs w:val="22"/>
          <w:lang w:bidi="hi-IN"/>
        </w:rPr>
        <w:t>2.2.1.</w:t>
      </w:r>
      <w:r w:rsidRPr="007709D8">
        <w:rPr>
          <w:rFonts w:eastAsia="SimSun"/>
          <w:kern w:val="1"/>
          <w:sz w:val="22"/>
          <w:szCs w:val="22"/>
          <w:lang w:bidi="hi-IN"/>
        </w:rPr>
        <w:tab/>
        <w:t>megnevezése: Derecske Város Önkormányzata</w:t>
      </w:r>
    </w:p>
    <w:p w14:paraId="7B28845F" w14:textId="77777777" w:rsidR="007709D8" w:rsidRPr="007709D8" w:rsidRDefault="007709D8" w:rsidP="007709D8">
      <w:pPr>
        <w:tabs>
          <w:tab w:val="left" w:pos="567"/>
          <w:tab w:val="left" w:pos="709"/>
        </w:tabs>
        <w:spacing w:before="80"/>
        <w:ind w:left="1225" w:hanging="658"/>
        <w:rPr>
          <w:rFonts w:eastAsia="SimSun"/>
          <w:kern w:val="1"/>
          <w:sz w:val="22"/>
          <w:szCs w:val="22"/>
          <w:lang w:bidi="hi-IN"/>
        </w:rPr>
      </w:pPr>
      <w:r w:rsidRPr="007709D8">
        <w:rPr>
          <w:rFonts w:eastAsia="SimSun"/>
          <w:kern w:val="1"/>
          <w:sz w:val="22"/>
          <w:szCs w:val="22"/>
          <w:lang w:bidi="hi-IN"/>
        </w:rPr>
        <w:t>2.2.2.</w:t>
      </w:r>
      <w:r w:rsidRPr="007709D8">
        <w:rPr>
          <w:rFonts w:eastAsia="SimSun"/>
          <w:kern w:val="1"/>
          <w:sz w:val="22"/>
          <w:szCs w:val="22"/>
          <w:lang w:bidi="hi-IN"/>
        </w:rPr>
        <w:tab/>
        <w:t>székhelye: 4130 Derecske, Köztársaság út 87.</w:t>
      </w:r>
    </w:p>
    <w:p w14:paraId="5C6B38E1" w14:textId="77777777" w:rsidR="007709D8" w:rsidRPr="007709D8" w:rsidRDefault="007709D8" w:rsidP="007709D8">
      <w:pPr>
        <w:spacing w:before="720" w:after="480"/>
        <w:ind w:left="357" w:hanging="357"/>
        <w:jc w:val="center"/>
        <w:rPr>
          <w:rFonts w:eastAsia="SimSun"/>
          <w:kern w:val="1"/>
          <w:sz w:val="28"/>
          <w:szCs w:val="28"/>
          <w:lang w:bidi="hi-IN"/>
        </w:rPr>
      </w:pPr>
      <w:r w:rsidRPr="007709D8">
        <w:rPr>
          <w:rFonts w:eastAsia="SimSun"/>
          <w:b/>
          <w:bCs/>
          <w:kern w:val="1"/>
          <w:sz w:val="28"/>
          <w:szCs w:val="28"/>
          <w:lang w:bidi="hi-IN"/>
        </w:rPr>
        <w:lastRenderedPageBreak/>
        <w:t>3.</w:t>
      </w:r>
      <w:r w:rsidRPr="007709D8">
        <w:rPr>
          <w:rFonts w:eastAsia="SimSun"/>
          <w:b/>
          <w:bCs/>
          <w:kern w:val="1"/>
          <w:sz w:val="28"/>
          <w:szCs w:val="28"/>
          <w:lang w:bidi="hi-IN"/>
        </w:rPr>
        <w:tab/>
        <w:t>A költségvetési szerv irányítása, felügyelete</w:t>
      </w:r>
    </w:p>
    <w:p w14:paraId="1872000F" w14:textId="77777777" w:rsidR="007709D8" w:rsidRPr="007709D8" w:rsidRDefault="007709D8" w:rsidP="007709D8">
      <w:pPr>
        <w:spacing w:before="240"/>
        <w:ind w:left="567" w:hanging="567"/>
        <w:rPr>
          <w:rFonts w:eastAsia="SimSun"/>
          <w:kern w:val="1"/>
          <w:sz w:val="22"/>
          <w:szCs w:val="22"/>
          <w:lang w:bidi="hi-IN"/>
        </w:rPr>
      </w:pPr>
      <w:r w:rsidRPr="007709D8">
        <w:rPr>
          <w:rFonts w:eastAsia="SimSun"/>
          <w:kern w:val="1"/>
          <w:sz w:val="22"/>
          <w:szCs w:val="22"/>
          <w:lang w:bidi="hi-IN"/>
        </w:rPr>
        <w:t>3.1.</w:t>
      </w:r>
      <w:r w:rsidRPr="007709D8">
        <w:rPr>
          <w:rFonts w:eastAsia="SimSun"/>
          <w:kern w:val="1"/>
          <w:sz w:val="22"/>
          <w:szCs w:val="22"/>
          <w:lang w:bidi="hi-IN"/>
        </w:rPr>
        <w:tab/>
        <w:t>A költségvetési szerv irányító szervének</w:t>
      </w:r>
    </w:p>
    <w:p w14:paraId="6878FDA3" w14:textId="77777777" w:rsidR="007709D8" w:rsidRPr="007709D8" w:rsidRDefault="007709D8" w:rsidP="007709D8">
      <w:pPr>
        <w:spacing w:before="80"/>
        <w:ind w:left="1225" w:hanging="658"/>
        <w:rPr>
          <w:rFonts w:eastAsia="SimSun"/>
          <w:kern w:val="1"/>
          <w:sz w:val="22"/>
          <w:szCs w:val="22"/>
          <w:lang w:bidi="hi-IN"/>
        </w:rPr>
      </w:pPr>
      <w:r w:rsidRPr="007709D8">
        <w:rPr>
          <w:rFonts w:eastAsia="SimSun"/>
          <w:kern w:val="1"/>
          <w:sz w:val="22"/>
          <w:szCs w:val="22"/>
          <w:lang w:bidi="hi-IN"/>
        </w:rPr>
        <w:t>3.1.1.</w:t>
      </w:r>
      <w:r w:rsidRPr="007709D8">
        <w:rPr>
          <w:rFonts w:eastAsia="SimSun"/>
          <w:kern w:val="1"/>
          <w:sz w:val="22"/>
          <w:szCs w:val="22"/>
          <w:lang w:bidi="hi-IN"/>
        </w:rPr>
        <w:tab/>
        <w:t>megnevezése: Derecske Város Önkormányzata Képviselő-testülete</w:t>
      </w:r>
    </w:p>
    <w:p w14:paraId="04A74D48" w14:textId="77777777" w:rsidR="007709D8" w:rsidRPr="007709D8" w:rsidRDefault="007709D8" w:rsidP="007709D8">
      <w:pPr>
        <w:spacing w:before="80"/>
        <w:ind w:left="1225" w:hanging="658"/>
        <w:rPr>
          <w:rFonts w:eastAsia="SimSun"/>
          <w:kern w:val="1"/>
          <w:sz w:val="22"/>
          <w:szCs w:val="22"/>
          <w:lang w:bidi="hi-IN"/>
        </w:rPr>
      </w:pPr>
      <w:r w:rsidRPr="007709D8">
        <w:rPr>
          <w:rFonts w:eastAsia="SimSun"/>
          <w:kern w:val="1"/>
          <w:sz w:val="22"/>
          <w:szCs w:val="22"/>
          <w:lang w:bidi="hi-IN"/>
        </w:rPr>
        <w:t>3.1.2.</w:t>
      </w:r>
      <w:r w:rsidRPr="007709D8">
        <w:rPr>
          <w:rFonts w:eastAsia="SimSun"/>
          <w:kern w:val="1"/>
          <w:sz w:val="22"/>
          <w:szCs w:val="22"/>
          <w:lang w:bidi="hi-IN"/>
        </w:rPr>
        <w:tab/>
        <w:t>székhelye: 4130 Derecske, Köztársaság út 87.</w:t>
      </w:r>
    </w:p>
    <w:p w14:paraId="214C6853" w14:textId="77777777" w:rsidR="007709D8" w:rsidRPr="007709D8" w:rsidRDefault="007709D8" w:rsidP="007709D8">
      <w:pPr>
        <w:spacing w:before="240"/>
        <w:ind w:left="567" w:hanging="567"/>
        <w:rPr>
          <w:rFonts w:eastAsia="SimSun"/>
          <w:kern w:val="1"/>
          <w:sz w:val="22"/>
          <w:szCs w:val="22"/>
          <w:lang w:bidi="hi-IN"/>
        </w:rPr>
      </w:pPr>
      <w:r w:rsidRPr="007709D8">
        <w:rPr>
          <w:rFonts w:eastAsia="SimSun"/>
          <w:kern w:val="1"/>
          <w:sz w:val="22"/>
          <w:szCs w:val="22"/>
          <w:lang w:bidi="hi-IN"/>
        </w:rPr>
        <w:t>3.2.</w:t>
      </w:r>
      <w:r w:rsidRPr="007709D8">
        <w:rPr>
          <w:rFonts w:eastAsia="SimSun"/>
          <w:kern w:val="1"/>
          <w:sz w:val="22"/>
          <w:szCs w:val="22"/>
          <w:lang w:bidi="hi-IN"/>
        </w:rPr>
        <w:tab/>
        <w:t>A költségvetési szerv fenntartójának</w:t>
      </w:r>
    </w:p>
    <w:p w14:paraId="0B4AEF3A" w14:textId="77777777" w:rsidR="007709D8" w:rsidRPr="007709D8" w:rsidRDefault="007709D8" w:rsidP="007709D8">
      <w:pPr>
        <w:spacing w:before="80"/>
        <w:ind w:left="1225" w:hanging="658"/>
        <w:rPr>
          <w:rFonts w:eastAsia="SimSun"/>
          <w:kern w:val="1"/>
          <w:sz w:val="22"/>
          <w:szCs w:val="22"/>
          <w:lang w:bidi="hi-IN"/>
        </w:rPr>
      </w:pPr>
      <w:r w:rsidRPr="007709D8">
        <w:rPr>
          <w:rFonts w:eastAsia="SimSun"/>
          <w:kern w:val="1"/>
          <w:sz w:val="22"/>
          <w:szCs w:val="22"/>
          <w:lang w:bidi="hi-IN"/>
        </w:rPr>
        <w:t>3.2.1.</w:t>
      </w:r>
      <w:r w:rsidRPr="007709D8">
        <w:rPr>
          <w:rFonts w:eastAsia="SimSun"/>
          <w:kern w:val="1"/>
          <w:sz w:val="22"/>
          <w:szCs w:val="22"/>
          <w:lang w:bidi="hi-IN"/>
        </w:rPr>
        <w:tab/>
        <w:t>megnevezése: Derecske Város Önkormányzata</w:t>
      </w:r>
    </w:p>
    <w:p w14:paraId="54C84AF4" w14:textId="77777777" w:rsidR="007709D8" w:rsidRPr="007709D8" w:rsidRDefault="007709D8" w:rsidP="007709D8">
      <w:pPr>
        <w:spacing w:before="80"/>
        <w:ind w:left="1225" w:hanging="658"/>
        <w:rPr>
          <w:rFonts w:eastAsia="SimSun"/>
          <w:b/>
          <w:bCs/>
          <w:kern w:val="1"/>
          <w:sz w:val="22"/>
          <w:szCs w:val="22"/>
          <w:lang w:bidi="hi-IN"/>
        </w:rPr>
      </w:pPr>
      <w:r w:rsidRPr="007709D8">
        <w:rPr>
          <w:rFonts w:eastAsia="SimSun"/>
          <w:kern w:val="1"/>
          <w:sz w:val="22"/>
          <w:szCs w:val="22"/>
          <w:lang w:bidi="hi-IN"/>
        </w:rPr>
        <w:t>3.2.2.</w:t>
      </w:r>
      <w:r w:rsidRPr="007709D8">
        <w:rPr>
          <w:rFonts w:eastAsia="SimSun"/>
          <w:kern w:val="1"/>
          <w:sz w:val="22"/>
          <w:szCs w:val="22"/>
          <w:lang w:bidi="hi-IN"/>
        </w:rPr>
        <w:tab/>
        <w:t>székhelye: 4130 Derecske, Köztársaság út 87.</w:t>
      </w:r>
    </w:p>
    <w:p w14:paraId="22F0460A" w14:textId="77777777" w:rsidR="007709D8" w:rsidRPr="007709D8" w:rsidRDefault="007709D8" w:rsidP="007709D8">
      <w:pPr>
        <w:spacing w:before="720" w:after="480"/>
        <w:ind w:left="357" w:hanging="357"/>
        <w:jc w:val="center"/>
        <w:rPr>
          <w:rFonts w:eastAsia="SimSun"/>
          <w:kern w:val="1"/>
          <w:sz w:val="28"/>
          <w:szCs w:val="28"/>
          <w:lang w:bidi="hi-IN"/>
        </w:rPr>
      </w:pPr>
      <w:r w:rsidRPr="007709D8">
        <w:rPr>
          <w:rFonts w:eastAsia="SimSun"/>
          <w:b/>
          <w:bCs/>
          <w:kern w:val="1"/>
          <w:sz w:val="28"/>
          <w:szCs w:val="28"/>
          <w:lang w:bidi="hi-IN"/>
        </w:rPr>
        <w:t>4.</w:t>
      </w:r>
      <w:r w:rsidRPr="007709D8">
        <w:rPr>
          <w:rFonts w:eastAsia="SimSun"/>
          <w:b/>
          <w:bCs/>
          <w:kern w:val="1"/>
          <w:sz w:val="28"/>
          <w:szCs w:val="28"/>
          <w:lang w:bidi="hi-IN"/>
        </w:rPr>
        <w:tab/>
        <w:t>A költségvetési szerv tevékenysége</w:t>
      </w:r>
    </w:p>
    <w:p w14:paraId="76BBA779" w14:textId="77777777" w:rsidR="007709D8" w:rsidRPr="007709D8" w:rsidRDefault="007709D8" w:rsidP="007709D8">
      <w:pPr>
        <w:spacing w:before="240"/>
        <w:ind w:left="567" w:hanging="567"/>
        <w:rPr>
          <w:rFonts w:eastAsia="SimSun"/>
          <w:kern w:val="1"/>
          <w:sz w:val="22"/>
          <w:szCs w:val="22"/>
          <w:lang w:bidi="hi-IN"/>
        </w:rPr>
      </w:pPr>
      <w:r w:rsidRPr="007709D8">
        <w:rPr>
          <w:rFonts w:eastAsia="SimSun"/>
          <w:kern w:val="1"/>
          <w:sz w:val="22"/>
          <w:szCs w:val="22"/>
          <w:lang w:bidi="hi-IN"/>
        </w:rPr>
        <w:t>4.1.</w:t>
      </w:r>
      <w:r w:rsidRPr="007709D8">
        <w:rPr>
          <w:rFonts w:eastAsia="SimSun"/>
          <w:kern w:val="1"/>
          <w:sz w:val="22"/>
          <w:szCs w:val="22"/>
          <w:lang w:bidi="hi-IN"/>
        </w:rPr>
        <w:tab/>
        <w:t>A költségvetési szerv közfeladata:</w:t>
      </w:r>
    </w:p>
    <w:p w14:paraId="1814D5DB" w14:textId="77777777" w:rsidR="007709D8" w:rsidRPr="007709D8" w:rsidRDefault="007709D8" w:rsidP="007709D8">
      <w:pPr>
        <w:ind w:left="567"/>
        <w:jc w:val="both"/>
        <w:rPr>
          <w:rFonts w:eastAsia="SimSun"/>
          <w:kern w:val="1"/>
          <w:sz w:val="22"/>
          <w:szCs w:val="22"/>
          <w:lang w:bidi="hi-IN"/>
        </w:rPr>
      </w:pPr>
      <w:r w:rsidRPr="007709D8">
        <w:rPr>
          <w:rFonts w:eastAsia="SimSun"/>
          <w:kern w:val="1"/>
          <w:sz w:val="22"/>
          <w:szCs w:val="22"/>
          <w:lang w:bidi="hi-IN"/>
        </w:rPr>
        <w:t>Család- és gyermekjóléti központ feladatai a gyermekek védelméről és a gyámügyi igazgatásról szóló 1997. évi XXXI. törvény alapján.</w:t>
      </w:r>
    </w:p>
    <w:p w14:paraId="725CE0A3" w14:textId="77777777" w:rsidR="007709D8" w:rsidRPr="007709D8" w:rsidRDefault="007709D8" w:rsidP="007709D8">
      <w:pPr>
        <w:widowControl w:val="0"/>
        <w:tabs>
          <w:tab w:val="left" w:leader="dot" w:pos="9072"/>
          <w:tab w:val="left" w:leader="dot" w:pos="16443"/>
        </w:tabs>
        <w:autoSpaceDN w:val="0"/>
        <w:ind w:left="567"/>
        <w:contextualSpacing/>
        <w:jc w:val="both"/>
        <w:textAlignment w:val="baseline"/>
        <w:rPr>
          <w:rFonts w:eastAsia="Segoe UI"/>
          <w:color w:val="000000"/>
          <w:kern w:val="3"/>
          <w:sz w:val="22"/>
          <w:szCs w:val="22"/>
          <w:lang w:eastAsia="en-US" w:bidi="en-US"/>
        </w:rPr>
      </w:pPr>
      <w:r w:rsidRPr="007709D8">
        <w:rPr>
          <w:rFonts w:eastAsia="Segoe UI"/>
          <w:color w:val="000000"/>
          <w:kern w:val="3"/>
          <w:sz w:val="22"/>
          <w:szCs w:val="22"/>
          <w:lang w:eastAsia="en-US" w:bidi="en-US"/>
        </w:rPr>
        <w:t>Szociális alapszolgáltatások: étkeztetés, házi segítségnyújtás, nappali ellátás, támogató szolgáltatás a szociális igazgatásról és szociális ellátásokról szóló 1993. évi III. törvény alapján.</w:t>
      </w:r>
    </w:p>
    <w:p w14:paraId="7022C240" w14:textId="77777777" w:rsidR="007709D8" w:rsidRPr="007709D8" w:rsidRDefault="007709D8" w:rsidP="007709D8">
      <w:pPr>
        <w:spacing w:before="240" w:after="120"/>
        <w:ind w:left="567" w:hanging="567"/>
        <w:rPr>
          <w:rFonts w:eastAsia="SimSun"/>
          <w:kern w:val="1"/>
          <w:sz w:val="22"/>
          <w:szCs w:val="22"/>
          <w:lang w:bidi="hi-IN"/>
        </w:rPr>
      </w:pPr>
      <w:r w:rsidRPr="007709D8">
        <w:rPr>
          <w:rFonts w:eastAsia="SimSun"/>
          <w:kern w:val="1"/>
          <w:sz w:val="22"/>
          <w:szCs w:val="22"/>
          <w:lang w:bidi="hi-IN"/>
        </w:rPr>
        <w:t>4.2.</w:t>
      </w:r>
      <w:r w:rsidRPr="007709D8">
        <w:rPr>
          <w:rFonts w:eastAsia="SimSun"/>
          <w:kern w:val="1"/>
          <w:sz w:val="22"/>
          <w:szCs w:val="22"/>
          <w:lang w:bidi="hi-IN"/>
        </w:rPr>
        <w:tab/>
        <w:t>A költségvetési szerv főtevékenységének államháztartási szakágazati besorolása:</w:t>
      </w:r>
    </w:p>
    <w:tbl>
      <w:tblPr>
        <w:tblStyle w:val="Rcsostblzat1"/>
        <w:tblW w:w="5000" w:type="pct"/>
        <w:jc w:val="center"/>
        <w:tblLayout w:type="fixed"/>
        <w:tblLook w:val="04A0" w:firstRow="1" w:lastRow="0" w:firstColumn="1" w:lastColumn="0" w:noHBand="0" w:noVBand="1"/>
      </w:tblPr>
      <w:tblGrid>
        <w:gridCol w:w="668"/>
        <w:gridCol w:w="2246"/>
        <w:gridCol w:w="6291"/>
      </w:tblGrid>
      <w:tr w:rsidR="007709D8" w:rsidRPr="007709D8" w14:paraId="3185CBD6" w14:textId="77777777" w:rsidTr="00E361A5">
        <w:trPr>
          <w:jc w:val="center"/>
        </w:trPr>
        <w:tc>
          <w:tcPr>
            <w:tcW w:w="363" w:type="pct"/>
            <w:vAlign w:val="center"/>
          </w:tcPr>
          <w:p w14:paraId="008306F7" w14:textId="77777777" w:rsidR="007709D8" w:rsidRPr="007709D8" w:rsidRDefault="007709D8" w:rsidP="007709D8">
            <w:pPr>
              <w:tabs>
                <w:tab w:val="left" w:leader="dot" w:pos="9072"/>
              </w:tabs>
              <w:suppressAutoHyphens w:val="0"/>
              <w:spacing w:before="80"/>
              <w:jc w:val="center"/>
              <w:rPr>
                <w:sz w:val="22"/>
                <w:szCs w:val="22"/>
                <w:lang w:eastAsia="hu-HU"/>
              </w:rPr>
            </w:pPr>
          </w:p>
        </w:tc>
        <w:tc>
          <w:tcPr>
            <w:tcW w:w="1220" w:type="pct"/>
            <w:vAlign w:val="center"/>
          </w:tcPr>
          <w:p w14:paraId="3DAEF2FE" w14:textId="77777777" w:rsidR="007709D8" w:rsidRPr="007709D8" w:rsidRDefault="007709D8" w:rsidP="007709D8">
            <w:pPr>
              <w:tabs>
                <w:tab w:val="left" w:leader="dot" w:pos="9072"/>
              </w:tabs>
              <w:suppressAutoHyphens w:val="0"/>
              <w:spacing w:before="80"/>
              <w:rPr>
                <w:sz w:val="22"/>
                <w:szCs w:val="22"/>
                <w:lang w:eastAsia="hu-HU"/>
              </w:rPr>
            </w:pPr>
            <w:r w:rsidRPr="007709D8">
              <w:rPr>
                <w:sz w:val="22"/>
                <w:szCs w:val="22"/>
                <w:lang w:eastAsia="hu-HU"/>
              </w:rPr>
              <w:t>szakágazat száma</w:t>
            </w:r>
          </w:p>
        </w:tc>
        <w:tc>
          <w:tcPr>
            <w:tcW w:w="3416" w:type="pct"/>
            <w:vAlign w:val="center"/>
          </w:tcPr>
          <w:p w14:paraId="7BACDC21" w14:textId="77777777" w:rsidR="007709D8" w:rsidRPr="007709D8" w:rsidRDefault="007709D8" w:rsidP="007709D8">
            <w:pPr>
              <w:tabs>
                <w:tab w:val="left" w:leader="dot" w:pos="9072"/>
              </w:tabs>
              <w:suppressAutoHyphens w:val="0"/>
              <w:spacing w:before="80"/>
              <w:rPr>
                <w:sz w:val="22"/>
                <w:szCs w:val="22"/>
                <w:lang w:eastAsia="hu-HU"/>
              </w:rPr>
            </w:pPr>
            <w:r w:rsidRPr="007709D8">
              <w:rPr>
                <w:sz w:val="22"/>
                <w:szCs w:val="22"/>
                <w:lang w:eastAsia="hu-HU"/>
              </w:rPr>
              <w:t>szakágazat megnevezése</w:t>
            </w:r>
          </w:p>
        </w:tc>
      </w:tr>
      <w:tr w:rsidR="007709D8" w:rsidRPr="007709D8" w14:paraId="1054AE73" w14:textId="77777777" w:rsidTr="00E361A5">
        <w:trPr>
          <w:jc w:val="center"/>
        </w:trPr>
        <w:tc>
          <w:tcPr>
            <w:tcW w:w="363" w:type="pct"/>
            <w:vAlign w:val="center"/>
          </w:tcPr>
          <w:p w14:paraId="74E98F4E" w14:textId="77777777" w:rsidR="007709D8" w:rsidRPr="007709D8" w:rsidRDefault="007709D8" w:rsidP="007709D8">
            <w:pPr>
              <w:tabs>
                <w:tab w:val="left" w:leader="dot" w:pos="9072"/>
              </w:tabs>
              <w:suppressAutoHyphens w:val="0"/>
              <w:spacing w:before="80"/>
              <w:jc w:val="center"/>
              <w:rPr>
                <w:sz w:val="22"/>
                <w:szCs w:val="22"/>
                <w:lang w:eastAsia="hu-HU"/>
              </w:rPr>
            </w:pPr>
            <w:r w:rsidRPr="007709D8">
              <w:rPr>
                <w:sz w:val="22"/>
                <w:szCs w:val="22"/>
                <w:lang w:eastAsia="hu-HU"/>
              </w:rPr>
              <w:t>1</w:t>
            </w:r>
          </w:p>
        </w:tc>
        <w:tc>
          <w:tcPr>
            <w:tcW w:w="1220" w:type="pct"/>
            <w:vAlign w:val="center"/>
          </w:tcPr>
          <w:p w14:paraId="3F2B96E0" w14:textId="77777777" w:rsidR="007709D8" w:rsidRPr="007709D8" w:rsidRDefault="007709D8" w:rsidP="007709D8">
            <w:pPr>
              <w:tabs>
                <w:tab w:val="left" w:leader="dot" w:pos="9072"/>
              </w:tabs>
              <w:suppressAutoHyphens w:val="0"/>
              <w:spacing w:before="80"/>
              <w:rPr>
                <w:sz w:val="22"/>
                <w:szCs w:val="22"/>
                <w:lang w:eastAsia="hu-HU"/>
              </w:rPr>
            </w:pPr>
            <w:r w:rsidRPr="007709D8">
              <w:rPr>
                <w:sz w:val="22"/>
                <w:szCs w:val="22"/>
                <w:lang w:eastAsia="hu-HU"/>
              </w:rPr>
              <w:t>841215</w:t>
            </w:r>
          </w:p>
        </w:tc>
        <w:tc>
          <w:tcPr>
            <w:tcW w:w="3416" w:type="pct"/>
            <w:vAlign w:val="center"/>
          </w:tcPr>
          <w:p w14:paraId="0647ECD0" w14:textId="77777777" w:rsidR="007709D8" w:rsidRPr="007709D8" w:rsidRDefault="007709D8" w:rsidP="007709D8">
            <w:pPr>
              <w:tabs>
                <w:tab w:val="left" w:leader="dot" w:pos="9072"/>
              </w:tabs>
              <w:suppressAutoHyphens w:val="0"/>
              <w:spacing w:before="80"/>
              <w:rPr>
                <w:sz w:val="22"/>
                <w:szCs w:val="22"/>
                <w:lang w:eastAsia="hu-HU"/>
              </w:rPr>
            </w:pPr>
            <w:r w:rsidRPr="007709D8">
              <w:rPr>
                <w:sz w:val="22"/>
                <w:szCs w:val="22"/>
                <w:lang w:eastAsia="hu-HU"/>
              </w:rPr>
              <w:t>Szociális és jóléti szolgáltatások igazgatása</w:t>
            </w:r>
          </w:p>
        </w:tc>
      </w:tr>
    </w:tbl>
    <w:p w14:paraId="1BB51ED0" w14:textId="77777777" w:rsidR="007709D8" w:rsidRPr="007709D8" w:rsidRDefault="007709D8" w:rsidP="007709D8">
      <w:pPr>
        <w:spacing w:before="240"/>
        <w:ind w:left="567" w:hanging="567"/>
        <w:rPr>
          <w:rFonts w:eastAsia="SimSun"/>
          <w:kern w:val="1"/>
          <w:sz w:val="22"/>
          <w:szCs w:val="22"/>
          <w:lang w:bidi="hi-IN"/>
        </w:rPr>
      </w:pPr>
      <w:r w:rsidRPr="007709D8">
        <w:rPr>
          <w:rFonts w:eastAsia="SimSun"/>
          <w:kern w:val="1"/>
          <w:sz w:val="22"/>
          <w:szCs w:val="22"/>
          <w:lang w:bidi="hi-IN"/>
        </w:rPr>
        <w:t>4.3.</w:t>
      </w:r>
      <w:r w:rsidRPr="007709D8">
        <w:rPr>
          <w:rFonts w:eastAsia="SimSun"/>
          <w:kern w:val="1"/>
          <w:sz w:val="22"/>
          <w:szCs w:val="22"/>
          <w:lang w:bidi="hi-IN"/>
        </w:rPr>
        <w:tab/>
        <w:t>A költségvetési szerv alaptevékenysége:</w:t>
      </w:r>
    </w:p>
    <w:p w14:paraId="0E6BCB69" w14:textId="77777777" w:rsidR="007709D8" w:rsidRPr="007709D8" w:rsidRDefault="007709D8" w:rsidP="007709D8">
      <w:pPr>
        <w:suppressAutoHyphens w:val="0"/>
        <w:ind w:left="567"/>
        <w:jc w:val="both"/>
        <w:rPr>
          <w:kern w:val="1"/>
          <w:sz w:val="22"/>
          <w:szCs w:val="22"/>
        </w:rPr>
      </w:pPr>
      <w:r w:rsidRPr="007709D8">
        <w:rPr>
          <w:kern w:val="1"/>
          <w:sz w:val="22"/>
          <w:szCs w:val="22"/>
        </w:rPr>
        <w:t>Ellátja a gyermekek védelméről és a gyámügyi igazgatásról szóló 1997. évi XXXI. törvényben meghatározott általános szolgáltatási feladatokat.</w:t>
      </w:r>
    </w:p>
    <w:p w14:paraId="58673750" w14:textId="77777777" w:rsidR="007709D8" w:rsidRPr="007709D8" w:rsidRDefault="007709D8" w:rsidP="007709D8">
      <w:pPr>
        <w:suppressAutoHyphens w:val="0"/>
        <w:ind w:left="567"/>
        <w:jc w:val="both"/>
        <w:rPr>
          <w:kern w:val="1"/>
          <w:sz w:val="22"/>
          <w:szCs w:val="22"/>
        </w:rPr>
      </w:pPr>
      <w:r w:rsidRPr="007709D8">
        <w:rPr>
          <w:kern w:val="1"/>
          <w:sz w:val="22"/>
          <w:szCs w:val="22"/>
        </w:rPr>
        <w:t>A gyermek családban nevelkedésének elősegítése, a gyermek veszélyeztetettségének megelőzése érdekében a gyermek igényeinek és szükségleteinek megfelelő önálló egyéni és csoportos speciális szolgáltatásokat, programokat nyújt:</w:t>
      </w:r>
    </w:p>
    <w:p w14:paraId="0AC1CC6F" w14:textId="77777777" w:rsidR="007709D8" w:rsidRPr="007709D8" w:rsidRDefault="007709D8" w:rsidP="007709D8">
      <w:pPr>
        <w:suppressAutoHyphens w:val="0"/>
        <w:ind w:left="567"/>
        <w:jc w:val="both"/>
        <w:rPr>
          <w:kern w:val="1"/>
          <w:sz w:val="22"/>
          <w:szCs w:val="22"/>
        </w:rPr>
      </w:pPr>
      <w:r w:rsidRPr="007709D8">
        <w:rPr>
          <w:kern w:val="1"/>
          <w:sz w:val="22"/>
          <w:szCs w:val="22"/>
        </w:rPr>
        <w:t>- utcai és lakótelepi szociális munka,</w:t>
      </w:r>
    </w:p>
    <w:p w14:paraId="47CC8608" w14:textId="77777777" w:rsidR="007709D8" w:rsidRPr="007709D8" w:rsidRDefault="007709D8" w:rsidP="007709D8">
      <w:pPr>
        <w:suppressAutoHyphens w:val="0"/>
        <w:ind w:left="567"/>
        <w:jc w:val="both"/>
        <w:rPr>
          <w:kern w:val="1"/>
          <w:sz w:val="22"/>
          <w:szCs w:val="22"/>
        </w:rPr>
      </w:pPr>
      <w:r w:rsidRPr="007709D8">
        <w:rPr>
          <w:kern w:val="1"/>
          <w:sz w:val="22"/>
          <w:szCs w:val="22"/>
        </w:rPr>
        <w:t>- kapcsolattartási ügyelet,</w:t>
      </w:r>
    </w:p>
    <w:p w14:paraId="0C3EB43B" w14:textId="77777777" w:rsidR="007709D8" w:rsidRPr="007709D8" w:rsidRDefault="007709D8" w:rsidP="007709D8">
      <w:pPr>
        <w:suppressAutoHyphens w:val="0"/>
        <w:ind w:left="567"/>
        <w:jc w:val="both"/>
        <w:rPr>
          <w:kern w:val="1"/>
          <w:sz w:val="22"/>
          <w:szCs w:val="22"/>
        </w:rPr>
      </w:pPr>
      <w:r w:rsidRPr="007709D8">
        <w:rPr>
          <w:kern w:val="1"/>
          <w:sz w:val="22"/>
          <w:szCs w:val="22"/>
        </w:rPr>
        <w:t>- készenléti szolgálat,</w:t>
      </w:r>
    </w:p>
    <w:p w14:paraId="5C94EE4F" w14:textId="77777777" w:rsidR="007709D8" w:rsidRPr="007709D8" w:rsidRDefault="007709D8" w:rsidP="007709D8">
      <w:pPr>
        <w:ind w:left="567"/>
        <w:jc w:val="both"/>
        <w:rPr>
          <w:rFonts w:eastAsia="SimSun"/>
          <w:kern w:val="1"/>
          <w:sz w:val="22"/>
          <w:szCs w:val="22"/>
          <w:lang w:bidi="hi-IN"/>
        </w:rPr>
      </w:pPr>
      <w:r w:rsidRPr="007709D8">
        <w:rPr>
          <w:rFonts w:eastAsia="SimSun"/>
          <w:kern w:val="1"/>
          <w:sz w:val="22"/>
          <w:szCs w:val="22"/>
          <w:lang w:bidi="hi-IN"/>
        </w:rPr>
        <w:t>- jogi tájékoztatásnyújtás és pszichológiai tanácsadás,</w:t>
      </w:r>
    </w:p>
    <w:p w14:paraId="5887335A" w14:textId="77777777" w:rsidR="007709D8" w:rsidRPr="007709D8" w:rsidRDefault="007709D8" w:rsidP="007709D8">
      <w:pPr>
        <w:ind w:left="567"/>
        <w:jc w:val="both"/>
        <w:rPr>
          <w:rFonts w:eastAsia="SimSun"/>
          <w:kern w:val="1"/>
          <w:sz w:val="22"/>
          <w:szCs w:val="22"/>
          <w:lang w:bidi="hi-IN"/>
        </w:rPr>
      </w:pPr>
      <w:r w:rsidRPr="007709D8">
        <w:rPr>
          <w:rFonts w:eastAsia="SimSun"/>
          <w:kern w:val="1"/>
          <w:sz w:val="22"/>
          <w:szCs w:val="22"/>
          <w:lang w:bidi="hi-IN"/>
        </w:rPr>
        <w:t xml:space="preserve">- családkonzultáció, családterápia, családi döntéshozó konferencia, </w:t>
      </w:r>
    </w:p>
    <w:p w14:paraId="55C9D7B0" w14:textId="77777777" w:rsidR="007709D8" w:rsidRPr="007709D8" w:rsidRDefault="007709D8" w:rsidP="007709D8">
      <w:pPr>
        <w:ind w:left="567"/>
        <w:jc w:val="both"/>
        <w:rPr>
          <w:rFonts w:eastAsia="SimSun"/>
          <w:kern w:val="1"/>
          <w:sz w:val="22"/>
          <w:szCs w:val="22"/>
          <w:lang w:bidi="hi-IN"/>
        </w:rPr>
      </w:pPr>
      <w:r w:rsidRPr="007709D8">
        <w:rPr>
          <w:rFonts w:eastAsia="SimSun"/>
          <w:kern w:val="1"/>
          <w:sz w:val="22"/>
          <w:szCs w:val="22"/>
          <w:lang w:bidi="hi-IN"/>
        </w:rPr>
        <w:t>- óvodai és iskolai szociális segítő tevékenység.</w:t>
      </w:r>
    </w:p>
    <w:p w14:paraId="3B646C88" w14:textId="77777777" w:rsidR="007709D8" w:rsidRPr="007709D8" w:rsidRDefault="007709D8" w:rsidP="007709D8">
      <w:pPr>
        <w:ind w:left="567"/>
        <w:jc w:val="both"/>
        <w:rPr>
          <w:rFonts w:eastAsia="SimSun"/>
          <w:kern w:val="1"/>
          <w:sz w:val="22"/>
          <w:szCs w:val="22"/>
          <w:lang w:bidi="hi-IN"/>
        </w:rPr>
      </w:pPr>
      <w:r w:rsidRPr="007709D8">
        <w:rPr>
          <w:rFonts w:eastAsia="SimSun"/>
          <w:kern w:val="1"/>
          <w:sz w:val="22"/>
          <w:szCs w:val="22"/>
          <w:lang w:bidi="hi-IN"/>
        </w:rPr>
        <w:t>A gyermekvédelmi gondoskodás keretébe tartozó hatósági intézkedésekhez kapcsolódó, a gyermekek védelmére irányuló tevékenységet lát el.</w:t>
      </w:r>
    </w:p>
    <w:p w14:paraId="16A45EF9" w14:textId="77777777" w:rsidR="007709D8" w:rsidRPr="007709D8" w:rsidRDefault="007709D8" w:rsidP="007709D8">
      <w:pPr>
        <w:ind w:left="567"/>
        <w:jc w:val="both"/>
        <w:rPr>
          <w:rFonts w:eastAsia="SimSun"/>
          <w:kern w:val="1"/>
          <w:sz w:val="22"/>
          <w:szCs w:val="22"/>
          <w:lang w:bidi="hi-IN"/>
        </w:rPr>
      </w:pPr>
      <w:r w:rsidRPr="007709D8">
        <w:rPr>
          <w:rFonts w:eastAsia="SimSun"/>
          <w:kern w:val="1"/>
          <w:sz w:val="22"/>
          <w:szCs w:val="22"/>
          <w:lang w:bidi="hi-IN"/>
        </w:rPr>
        <w:t>Szakmai támogatást nyújt az ellátási területén működő gyermekjóléti szolgálatok számára.</w:t>
      </w:r>
    </w:p>
    <w:p w14:paraId="3ADC2776" w14:textId="77777777" w:rsidR="007709D8" w:rsidRPr="007709D8" w:rsidRDefault="007709D8" w:rsidP="007709D8">
      <w:pPr>
        <w:widowControl w:val="0"/>
        <w:autoSpaceDN w:val="0"/>
        <w:ind w:left="567"/>
        <w:jc w:val="both"/>
        <w:textAlignment w:val="baseline"/>
        <w:rPr>
          <w:rFonts w:eastAsia="Segoe UI"/>
          <w:color w:val="000000"/>
          <w:kern w:val="3"/>
          <w:sz w:val="22"/>
          <w:szCs w:val="22"/>
          <w:lang w:eastAsia="en-US" w:bidi="en-US"/>
        </w:rPr>
      </w:pPr>
      <w:r w:rsidRPr="007709D8">
        <w:rPr>
          <w:rFonts w:eastAsia="Segoe UI"/>
          <w:color w:val="000000"/>
          <w:kern w:val="3"/>
          <w:sz w:val="22"/>
          <w:szCs w:val="22"/>
          <w:lang w:eastAsia="en-US" w:bidi="en-US"/>
        </w:rPr>
        <w:t>Az étkeztetés keretében azoknak a szociálisan rászorultaknak a legalább napi egyszeri meleg étkezéséről gondoskodik, akik azt önmaguk, illetve eltartottjaik részére tartósan vagy átmeneti jelleggel nem képesek biztosítani, különösen koruk, egészségi állapotuk, fogyatékosságuk, pszichiátriai betegségük, szenvedélybetegségük, vagy hajléktalanságuk miatt.</w:t>
      </w:r>
    </w:p>
    <w:p w14:paraId="2AE2ABC4" w14:textId="77777777" w:rsidR="007709D8" w:rsidRPr="007709D8" w:rsidRDefault="007709D8" w:rsidP="007709D8">
      <w:pPr>
        <w:widowControl w:val="0"/>
        <w:autoSpaceDN w:val="0"/>
        <w:ind w:left="567"/>
        <w:jc w:val="both"/>
        <w:textAlignment w:val="baseline"/>
        <w:rPr>
          <w:rFonts w:eastAsia="Segoe UI"/>
          <w:color w:val="000000"/>
          <w:kern w:val="3"/>
          <w:sz w:val="22"/>
          <w:szCs w:val="22"/>
          <w:lang w:eastAsia="en-US" w:bidi="en-US"/>
        </w:rPr>
      </w:pPr>
      <w:r w:rsidRPr="007709D8">
        <w:rPr>
          <w:rFonts w:eastAsia="Segoe UI"/>
          <w:color w:val="000000"/>
          <w:kern w:val="3"/>
          <w:sz w:val="22"/>
          <w:szCs w:val="22"/>
          <w:lang w:eastAsia="en-US" w:bidi="en-US"/>
        </w:rPr>
        <w:t>Házi segítségnyújtás keretében a szolgáltatást igénybe vevő személy részére saját lakókörnyezetében biztosítja az önálló életvitel fenntartása érdekében szükséges ellátást. A házi segítségnyújtás keretében szociális segítést vagy személyi gondozást nyújt.</w:t>
      </w:r>
    </w:p>
    <w:p w14:paraId="54E44622" w14:textId="77777777" w:rsidR="007709D8" w:rsidRPr="007709D8" w:rsidRDefault="007709D8" w:rsidP="007709D8">
      <w:pPr>
        <w:widowControl w:val="0"/>
        <w:tabs>
          <w:tab w:val="left" w:leader="dot" w:pos="9072"/>
          <w:tab w:val="left" w:leader="dot" w:pos="16443"/>
        </w:tabs>
        <w:autoSpaceDN w:val="0"/>
        <w:ind w:left="567"/>
        <w:contextualSpacing/>
        <w:jc w:val="both"/>
        <w:textAlignment w:val="baseline"/>
        <w:rPr>
          <w:rFonts w:eastAsia="Segoe UI"/>
          <w:color w:val="000000"/>
          <w:kern w:val="3"/>
          <w:sz w:val="22"/>
          <w:szCs w:val="22"/>
          <w:lang w:eastAsia="en-US" w:bidi="en-US"/>
        </w:rPr>
      </w:pPr>
      <w:r w:rsidRPr="007709D8">
        <w:rPr>
          <w:rFonts w:eastAsia="Segoe UI"/>
          <w:color w:val="000000"/>
          <w:kern w:val="3"/>
          <w:sz w:val="22"/>
          <w:szCs w:val="22"/>
          <w:lang w:eastAsia="en-US" w:bidi="en-US"/>
        </w:rPr>
        <w:t>A támogató szolgáltatás keretében a fogyatékos személyek lakókörnyezetben történő ellátását, elsősorban a lakáson kívüli közszolgáltatások elérésének segítését, valamint életvitelük önállóságának megőrzése mellett a lakáson belüli speciális segítségnyújtás biztosítását nyújtja.</w:t>
      </w:r>
    </w:p>
    <w:p w14:paraId="54636E93" w14:textId="77777777" w:rsidR="007709D8" w:rsidRPr="007709D8" w:rsidRDefault="007709D8" w:rsidP="007709D8">
      <w:pPr>
        <w:widowControl w:val="0"/>
        <w:autoSpaceDN w:val="0"/>
        <w:ind w:left="567"/>
        <w:jc w:val="both"/>
        <w:textAlignment w:val="baseline"/>
        <w:rPr>
          <w:rFonts w:eastAsia="Segoe UI"/>
          <w:color w:val="000000"/>
          <w:kern w:val="3"/>
          <w:sz w:val="22"/>
          <w:szCs w:val="22"/>
          <w:lang w:eastAsia="en-US" w:bidi="en-US"/>
        </w:rPr>
      </w:pPr>
      <w:r w:rsidRPr="007709D8">
        <w:rPr>
          <w:rFonts w:eastAsia="Segoe UI"/>
          <w:color w:val="000000"/>
          <w:kern w:val="3"/>
          <w:sz w:val="22"/>
          <w:szCs w:val="22"/>
          <w:lang w:eastAsia="en-US" w:bidi="en-US"/>
        </w:rPr>
        <w:t>A nappali ellátás keretében a hajléktalan személyek és elsősorban a saját otthonukban élő:</w:t>
      </w:r>
    </w:p>
    <w:p w14:paraId="0595F0A5" w14:textId="77777777" w:rsidR="007709D8" w:rsidRPr="007709D8" w:rsidRDefault="007709D8" w:rsidP="007709D8">
      <w:pPr>
        <w:widowControl w:val="0"/>
        <w:numPr>
          <w:ilvl w:val="0"/>
          <w:numId w:val="2"/>
        </w:numPr>
        <w:suppressAutoHyphens w:val="0"/>
        <w:autoSpaceDN w:val="0"/>
        <w:ind w:left="567" w:firstLine="0"/>
        <w:contextualSpacing/>
        <w:jc w:val="both"/>
        <w:textAlignment w:val="baseline"/>
        <w:rPr>
          <w:rFonts w:eastAsia="Segoe UI"/>
          <w:color w:val="000000"/>
          <w:kern w:val="3"/>
          <w:sz w:val="22"/>
          <w:szCs w:val="22"/>
          <w:lang w:eastAsia="en-US" w:bidi="en-US"/>
        </w:rPr>
      </w:pPr>
      <w:r w:rsidRPr="007709D8">
        <w:rPr>
          <w:rFonts w:eastAsia="Segoe UI"/>
          <w:color w:val="000000"/>
          <w:kern w:val="3"/>
          <w:sz w:val="22"/>
          <w:szCs w:val="22"/>
          <w:lang w:eastAsia="en-US" w:bidi="en-US"/>
        </w:rPr>
        <w:lastRenderedPageBreak/>
        <w:t>tizennyolcadik életévüket betöltött, egészségi állapotuk vagy idős koruk miatt szociális és mentális támogatásra szoruló, önmaguk ellátására részben képes személyek részére lehetőséget biztosít a napközbeni tartózkodásra, társas kapcsolatokra, valamint az alapvető higiéniai szükségleteik kielégítésére,</w:t>
      </w:r>
    </w:p>
    <w:p w14:paraId="643DAB5A" w14:textId="77777777" w:rsidR="007709D8" w:rsidRPr="007709D8" w:rsidRDefault="007709D8" w:rsidP="007709D8">
      <w:pPr>
        <w:widowControl w:val="0"/>
        <w:numPr>
          <w:ilvl w:val="0"/>
          <w:numId w:val="2"/>
        </w:numPr>
        <w:suppressAutoHyphens w:val="0"/>
        <w:autoSpaceDN w:val="0"/>
        <w:ind w:left="567" w:firstLine="0"/>
        <w:contextualSpacing/>
        <w:jc w:val="both"/>
        <w:textAlignment w:val="baseline"/>
        <w:rPr>
          <w:rFonts w:eastAsia="Segoe UI"/>
          <w:color w:val="000000"/>
          <w:kern w:val="3"/>
          <w:sz w:val="22"/>
          <w:szCs w:val="22"/>
          <w:lang w:eastAsia="en-US" w:bidi="en-US"/>
        </w:rPr>
      </w:pPr>
      <w:r w:rsidRPr="007709D8">
        <w:rPr>
          <w:rFonts w:eastAsia="Segoe UI"/>
          <w:color w:val="000000"/>
          <w:kern w:val="3"/>
          <w:sz w:val="22"/>
          <w:szCs w:val="22"/>
          <w:lang w:eastAsia="en-US" w:bidi="en-US"/>
        </w:rPr>
        <w:t>a tizennyolcadik életévüket betöltött, fekvőbeteg-gyógyintézeti kezelést nem igénylő pszichiátriai betegek részére lehetőséget biztosít a napközbeni tartózkodásra, társas kapcsolatokra, valamint az alapvető higiéniai szükségleteik kielégítésére, továbbá igény szerint megszervezi az ellátottak napközbeni étkeztetését,</w:t>
      </w:r>
    </w:p>
    <w:p w14:paraId="2CE38B7D" w14:textId="77777777" w:rsidR="007709D8" w:rsidRPr="007709D8" w:rsidRDefault="007709D8" w:rsidP="007709D8">
      <w:pPr>
        <w:widowControl w:val="0"/>
        <w:numPr>
          <w:ilvl w:val="0"/>
          <w:numId w:val="2"/>
        </w:numPr>
        <w:suppressAutoHyphens w:val="0"/>
        <w:autoSpaceDN w:val="0"/>
        <w:ind w:left="567" w:firstLine="0"/>
        <w:jc w:val="both"/>
        <w:textAlignment w:val="baseline"/>
        <w:rPr>
          <w:rFonts w:eastAsia="Segoe UI"/>
          <w:color w:val="000000"/>
          <w:kern w:val="3"/>
          <w:sz w:val="22"/>
          <w:szCs w:val="22"/>
          <w:lang w:eastAsia="en-US" w:bidi="en-US"/>
        </w:rPr>
      </w:pPr>
      <w:r w:rsidRPr="007709D8">
        <w:rPr>
          <w:rFonts w:eastAsia="Segoe UI"/>
          <w:color w:val="000000"/>
          <w:kern w:val="3"/>
          <w:sz w:val="22"/>
          <w:szCs w:val="22"/>
          <w:lang w:eastAsia="en-US" w:bidi="en-US"/>
        </w:rPr>
        <w:t>harmadik életévüket betöltött, önkiszolgálásra részben képes vagy önellátásra nem képes, de felügyeletre szoruló fogyatékos, illetve autista személyek részére lehetőséget biztosít a napközbeni tartózkodásra, társas kapcsolatokra, valamint az alapvető higiéniai szükségleteik kielégítésére, továbbá igény szerint megszervezi az ellátottak napközbeni étkeztetését.</w:t>
      </w:r>
    </w:p>
    <w:p w14:paraId="306B148D" w14:textId="77777777" w:rsidR="007709D8" w:rsidRPr="007709D8" w:rsidRDefault="007709D8" w:rsidP="007709D8">
      <w:pPr>
        <w:spacing w:before="240" w:after="120"/>
        <w:ind w:left="567" w:hanging="567"/>
        <w:rPr>
          <w:rFonts w:eastAsia="SimSun"/>
          <w:kern w:val="1"/>
          <w:sz w:val="22"/>
          <w:szCs w:val="22"/>
          <w:lang w:bidi="hi-IN"/>
        </w:rPr>
      </w:pPr>
      <w:r w:rsidRPr="007709D8">
        <w:rPr>
          <w:rFonts w:eastAsia="SimSun"/>
          <w:kern w:val="1"/>
          <w:sz w:val="22"/>
          <w:szCs w:val="22"/>
          <w:lang w:bidi="hi-IN"/>
        </w:rPr>
        <w:t>4.4</w:t>
      </w:r>
      <w:r w:rsidRPr="007709D8">
        <w:rPr>
          <w:rFonts w:eastAsia="SimSun"/>
          <w:kern w:val="1"/>
          <w:sz w:val="22"/>
          <w:szCs w:val="22"/>
          <w:lang w:bidi="hi-IN"/>
        </w:rPr>
        <w:tab/>
        <w:t>A költségvetési szerv alaptevékenységének kormányzati funkció szerinti megjelölése:</w:t>
      </w:r>
    </w:p>
    <w:tbl>
      <w:tblPr>
        <w:tblStyle w:val="Rcsostblzat2"/>
        <w:tblW w:w="5000" w:type="pct"/>
        <w:jc w:val="center"/>
        <w:tblLayout w:type="fixed"/>
        <w:tblLook w:val="04A0" w:firstRow="1" w:lastRow="0" w:firstColumn="1" w:lastColumn="0" w:noHBand="0" w:noVBand="1"/>
      </w:tblPr>
      <w:tblGrid>
        <w:gridCol w:w="668"/>
        <w:gridCol w:w="2530"/>
        <w:gridCol w:w="6007"/>
      </w:tblGrid>
      <w:tr w:rsidR="007709D8" w:rsidRPr="007709D8" w14:paraId="7F68F46C" w14:textId="77777777" w:rsidTr="00E361A5">
        <w:trPr>
          <w:jc w:val="center"/>
        </w:trPr>
        <w:tc>
          <w:tcPr>
            <w:tcW w:w="363" w:type="pct"/>
            <w:vAlign w:val="center"/>
          </w:tcPr>
          <w:p w14:paraId="17002C68" w14:textId="77777777" w:rsidR="007709D8" w:rsidRPr="007709D8" w:rsidRDefault="007709D8" w:rsidP="007709D8">
            <w:pPr>
              <w:tabs>
                <w:tab w:val="left" w:leader="dot" w:pos="9072"/>
              </w:tabs>
              <w:suppressAutoHyphens w:val="0"/>
              <w:spacing w:before="80"/>
              <w:jc w:val="center"/>
              <w:rPr>
                <w:sz w:val="22"/>
                <w:szCs w:val="22"/>
                <w:lang w:eastAsia="hu-HU"/>
              </w:rPr>
            </w:pPr>
          </w:p>
        </w:tc>
        <w:tc>
          <w:tcPr>
            <w:tcW w:w="1374" w:type="pct"/>
            <w:vAlign w:val="center"/>
          </w:tcPr>
          <w:p w14:paraId="7CB45AAF" w14:textId="77777777" w:rsidR="007709D8" w:rsidRPr="007709D8" w:rsidRDefault="007709D8" w:rsidP="007709D8">
            <w:pPr>
              <w:tabs>
                <w:tab w:val="left" w:leader="dot" w:pos="9072"/>
              </w:tabs>
              <w:suppressAutoHyphens w:val="0"/>
              <w:spacing w:before="80"/>
              <w:rPr>
                <w:sz w:val="22"/>
                <w:szCs w:val="22"/>
                <w:lang w:eastAsia="hu-HU"/>
              </w:rPr>
            </w:pPr>
            <w:r w:rsidRPr="007709D8">
              <w:rPr>
                <w:sz w:val="22"/>
                <w:szCs w:val="22"/>
                <w:lang w:eastAsia="hu-HU"/>
              </w:rPr>
              <w:t>kormányzati funkciószám</w:t>
            </w:r>
          </w:p>
        </w:tc>
        <w:tc>
          <w:tcPr>
            <w:tcW w:w="3263" w:type="pct"/>
            <w:vAlign w:val="center"/>
          </w:tcPr>
          <w:p w14:paraId="2E07E1AA" w14:textId="77777777" w:rsidR="007709D8" w:rsidRPr="007709D8" w:rsidRDefault="007709D8" w:rsidP="007709D8">
            <w:pPr>
              <w:tabs>
                <w:tab w:val="left" w:leader="dot" w:pos="9072"/>
              </w:tabs>
              <w:suppressAutoHyphens w:val="0"/>
              <w:spacing w:before="80"/>
              <w:rPr>
                <w:sz w:val="22"/>
                <w:szCs w:val="22"/>
                <w:lang w:eastAsia="hu-HU"/>
              </w:rPr>
            </w:pPr>
            <w:r w:rsidRPr="007709D8">
              <w:rPr>
                <w:sz w:val="22"/>
                <w:szCs w:val="22"/>
                <w:lang w:eastAsia="hu-HU"/>
              </w:rPr>
              <w:t>kormányzati funkció megnevezése</w:t>
            </w:r>
          </w:p>
        </w:tc>
      </w:tr>
      <w:tr w:rsidR="007709D8" w:rsidRPr="007709D8" w14:paraId="42BBCB85" w14:textId="77777777" w:rsidTr="00E361A5">
        <w:trPr>
          <w:jc w:val="center"/>
        </w:trPr>
        <w:tc>
          <w:tcPr>
            <w:tcW w:w="363" w:type="pct"/>
            <w:vAlign w:val="center"/>
          </w:tcPr>
          <w:p w14:paraId="7875BFE1" w14:textId="77777777" w:rsidR="007709D8" w:rsidRPr="007709D8" w:rsidRDefault="007709D8" w:rsidP="007709D8">
            <w:pPr>
              <w:tabs>
                <w:tab w:val="left" w:leader="dot" w:pos="9072"/>
              </w:tabs>
              <w:suppressAutoHyphens w:val="0"/>
              <w:spacing w:before="80"/>
              <w:jc w:val="center"/>
              <w:rPr>
                <w:sz w:val="22"/>
                <w:szCs w:val="22"/>
                <w:lang w:eastAsia="hu-HU"/>
              </w:rPr>
            </w:pPr>
            <w:r w:rsidRPr="007709D8">
              <w:rPr>
                <w:sz w:val="22"/>
                <w:szCs w:val="22"/>
                <w:lang w:eastAsia="hu-HU"/>
              </w:rPr>
              <w:t>1</w:t>
            </w:r>
          </w:p>
        </w:tc>
        <w:tc>
          <w:tcPr>
            <w:tcW w:w="1374" w:type="pct"/>
            <w:vAlign w:val="center"/>
          </w:tcPr>
          <w:p w14:paraId="584F0343" w14:textId="77777777" w:rsidR="007709D8" w:rsidRPr="007709D8" w:rsidRDefault="007709D8" w:rsidP="007709D8">
            <w:pPr>
              <w:tabs>
                <w:tab w:val="left" w:leader="dot" w:pos="9072"/>
              </w:tabs>
              <w:suppressAutoHyphens w:val="0"/>
              <w:spacing w:before="80"/>
              <w:rPr>
                <w:sz w:val="22"/>
                <w:szCs w:val="22"/>
                <w:lang w:eastAsia="hu-HU"/>
              </w:rPr>
            </w:pPr>
            <w:r w:rsidRPr="007709D8">
              <w:rPr>
                <w:rFonts w:eastAsia="SimSun"/>
                <w:kern w:val="1"/>
                <w:sz w:val="22"/>
                <w:szCs w:val="22"/>
                <w:lang w:bidi="hi-IN"/>
              </w:rPr>
              <w:t>109010</w:t>
            </w:r>
          </w:p>
        </w:tc>
        <w:tc>
          <w:tcPr>
            <w:tcW w:w="3263" w:type="pct"/>
            <w:vAlign w:val="center"/>
          </w:tcPr>
          <w:p w14:paraId="6A3D0A2A" w14:textId="77777777" w:rsidR="007709D8" w:rsidRPr="007709D8" w:rsidRDefault="007709D8" w:rsidP="007709D8">
            <w:pPr>
              <w:tabs>
                <w:tab w:val="left" w:leader="dot" w:pos="9072"/>
              </w:tabs>
              <w:suppressAutoHyphens w:val="0"/>
              <w:spacing w:before="80"/>
              <w:rPr>
                <w:sz w:val="22"/>
                <w:szCs w:val="22"/>
                <w:lang w:eastAsia="hu-HU"/>
              </w:rPr>
            </w:pPr>
            <w:r w:rsidRPr="007709D8">
              <w:rPr>
                <w:rFonts w:eastAsia="SimSun"/>
                <w:kern w:val="1"/>
                <w:sz w:val="22"/>
                <w:szCs w:val="22"/>
                <w:lang w:bidi="hi-IN"/>
              </w:rPr>
              <w:t xml:space="preserve">Szociális </w:t>
            </w:r>
            <w:r w:rsidRPr="007709D8">
              <w:rPr>
                <w:rFonts w:eastAsia="SimSun"/>
                <w:color w:val="000000" w:themeColor="text1"/>
                <w:kern w:val="1"/>
                <w:sz w:val="22"/>
                <w:szCs w:val="22"/>
                <w:lang w:bidi="hi-IN"/>
              </w:rPr>
              <w:t>szolgáltatás</w:t>
            </w:r>
            <w:r w:rsidRPr="007709D8">
              <w:rPr>
                <w:rFonts w:eastAsia="SimSun"/>
                <w:kern w:val="1"/>
                <w:sz w:val="22"/>
                <w:szCs w:val="22"/>
                <w:lang w:bidi="hi-IN"/>
              </w:rPr>
              <w:t xml:space="preserve"> igazgatása</w:t>
            </w:r>
          </w:p>
        </w:tc>
      </w:tr>
      <w:tr w:rsidR="007709D8" w:rsidRPr="007709D8" w14:paraId="776E8BE0" w14:textId="77777777" w:rsidTr="00E361A5">
        <w:trPr>
          <w:jc w:val="center"/>
        </w:trPr>
        <w:tc>
          <w:tcPr>
            <w:tcW w:w="363" w:type="pct"/>
            <w:vAlign w:val="center"/>
          </w:tcPr>
          <w:p w14:paraId="397B7420" w14:textId="77777777" w:rsidR="007709D8" w:rsidRPr="007709D8" w:rsidRDefault="007709D8" w:rsidP="007709D8">
            <w:pPr>
              <w:tabs>
                <w:tab w:val="left" w:leader="dot" w:pos="9072"/>
              </w:tabs>
              <w:suppressAutoHyphens w:val="0"/>
              <w:spacing w:before="80"/>
              <w:jc w:val="center"/>
              <w:rPr>
                <w:sz w:val="22"/>
                <w:szCs w:val="22"/>
                <w:lang w:eastAsia="hu-HU"/>
              </w:rPr>
            </w:pPr>
            <w:r w:rsidRPr="007709D8">
              <w:rPr>
                <w:sz w:val="22"/>
                <w:szCs w:val="22"/>
                <w:lang w:eastAsia="hu-HU"/>
              </w:rPr>
              <w:t>2</w:t>
            </w:r>
          </w:p>
        </w:tc>
        <w:tc>
          <w:tcPr>
            <w:tcW w:w="1374" w:type="pct"/>
            <w:vAlign w:val="center"/>
          </w:tcPr>
          <w:p w14:paraId="5022BC0D" w14:textId="77777777" w:rsidR="007709D8" w:rsidRPr="007709D8" w:rsidRDefault="007709D8" w:rsidP="007709D8">
            <w:pPr>
              <w:tabs>
                <w:tab w:val="left" w:leader="dot" w:pos="9072"/>
              </w:tabs>
              <w:suppressAutoHyphens w:val="0"/>
              <w:spacing w:before="80"/>
              <w:rPr>
                <w:sz w:val="22"/>
                <w:szCs w:val="22"/>
                <w:lang w:eastAsia="hu-HU"/>
              </w:rPr>
            </w:pPr>
            <w:r w:rsidRPr="007709D8">
              <w:rPr>
                <w:rFonts w:eastAsia="SimSun"/>
                <w:kern w:val="1"/>
                <w:sz w:val="22"/>
                <w:szCs w:val="22"/>
                <w:lang w:bidi="hi-IN"/>
              </w:rPr>
              <w:t>101141</w:t>
            </w:r>
          </w:p>
        </w:tc>
        <w:tc>
          <w:tcPr>
            <w:tcW w:w="3263" w:type="pct"/>
            <w:vAlign w:val="center"/>
          </w:tcPr>
          <w:p w14:paraId="5F95230D" w14:textId="77777777" w:rsidR="007709D8" w:rsidRPr="007709D8" w:rsidRDefault="007709D8" w:rsidP="007709D8">
            <w:pPr>
              <w:tabs>
                <w:tab w:val="left" w:leader="dot" w:pos="9072"/>
              </w:tabs>
              <w:suppressAutoHyphens w:val="0"/>
              <w:spacing w:before="80"/>
              <w:rPr>
                <w:sz w:val="22"/>
                <w:szCs w:val="22"/>
                <w:lang w:eastAsia="hu-HU"/>
              </w:rPr>
            </w:pPr>
            <w:r w:rsidRPr="007709D8">
              <w:rPr>
                <w:rFonts w:eastAsia="SimSun"/>
                <w:kern w:val="1"/>
                <w:sz w:val="22"/>
                <w:szCs w:val="22"/>
                <w:lang w:bidi="hi-IN"/>
              </w:rPr>
              <w:t>Pszichiátriai betegek nappali ellátása</w:t>
            </w:r>
          </w:p>
        </w:tc>
      </w:tr>
      <w:tr w:rsidR="007709D8" w:rsidRPr="007709D8" w14:paraId="2080731D" w14:textId="77777777" w:rsidTr="00E361A5">
        <w:trPr>
          <w:jc w:val="center"/>
        </w:trPr>
        <w:tc>
          <w:tcPr>
            <w:tcW w:w="363" w:type="pct"/>
            <w:vAlign w:val="center"/>
          </w:tcPr>
          <w:p w14:paraId="66F90EA1" w14:textId="77777777" w:rsidR="007709D8" w:rsidRPr="007709D8" w:rsidRDefault="007709D8" w:rsidP="007709D8">
            <w:pPr>
              <w:tabs>
                <w:tab w:val="left" w:leader="dot" w:pos="9072"/>
              </w:tabs>
              <w:suppressAutoHyphens w:val="0"/>
              <w:spacing w:before="80"/>
              <w:jc w:val="center"/>
              <w:rPr>
                <w:sz w:val="22"/>
                <w:szCs w:val="22"/>
                <w:lang w:eastAsia="hu-HU"/>
              </w:rPr>
            </w:pPr>
            <w:r w:rsidRPr="007709D8">
              <w:rPr>
                <w:sz w:val="22"/>
                <w:szCs w:val="22"/>
                <w:lang w:eastAsia="hu-HU"/>
              </w:rPr>
              <w:t>3</w:t>
            </w:r>
          </w:p>
        </w:tc>
        <w:tc>
          <w:tcPr>
            <w:tcW w:w="1374" w:type="pct"/>
            <w:vAlign w:val="center"/>
          </w:tcPr>
          <w:p w14:paraId="7BB312DF" w14:textId="77777777" w:rsidR="007709D8" w:rsidRPr="007709D8" w:rsidRDefault="007709D8" w:rsidP="007709D8">
            <w:pPr>
              <w:tabs>
                <w:tab w:val="left" w:leader="dot" w:pos="9072"/>
              </w:tabs>
              <w:suppressAutoHyphens w:val="0"/>
              <w:spacing w:before="80"/>
              <w:rPr>
                <w:sz w:val="22"/>
                <w:szCs w:val="22"/>
                <w:lang w:eastAsia="hu-HU"/>
              </w:rPr>
            </w:pPr>
            <w:r w:rsidRPr="007709D8">
              <w:rPr>
                <w:rFonts w:eastAsia="SimSun"/>
                <w:kern w:val="1"/>
                <w:sz w:val="22"/>
                <w:szCs w:val="22"/>
                <w:lang w:bidi="hi-IN"/>
              </w:rPr>
              <w:t>101221</w:t>
            </w:r>
          </w:p>
        </w:tc>
        <w:tc>
          <w:tcPr>
            <w:tcW w:w="3263" w:type="pct"/>
            <w:vAlign w:val="center"/>
          </w:tcPr>
          <w:p w14:paraId="1FE7F3CB" w14:textId="77777777" w:rsidR="007709D8" w:rsidRPr="007709D8" w:rsidRDefault="007709D8" w:rsidP="007709D8">
            <w:pPr>
              <w:tabs>
                <w:tab w:val="left" w:leader="dot" w:pos="9072"/>
              </w:tabs>
              <w:suppressAutoHyphens w:val="0"/>
              <w:spacing w:before="80"/>
              <w:rPr>
                <w:sz w:val="22"/>
                <w:szCs w:val="22"/>
                <w:lang w:eastAsia="hu-HU"/>
              </w:rPr>
            </w:pPr>
            <w:r w:rsidRPr="007709D8">
              <w:rPr>
                <w:rFonts w:eastAsia="SimSun"/>
                <w:kern w:val="1"/>
                <w:sz w:val="22"/>
                <w:szCs w:val="22"/>
                <w:lang w:bidi="hi-IN"/>
              </w:rPr>
              <w:t>Fogyatékossággal élők nappali ellátása</w:t>
            </w:r>
          </w:p>
        </w:tc>
      </w:tr>
      <w:tr w:rsidR="007709D8" w:rsidRPr="007709D8" w14:paraId="01FC4593" w14:textId="77777777" w:rsidTr="00E361A5">
        <w:trPr>
          <w:jc w:val="center"/>
        </w:trPr>
        <w:tc>
          <w:tcPr>
            <w:tcW w:w="363" w:type="pct"/>
            <w:vAlign w:val="center"/>
          </w:tcPr>
          <w:p w14:paraId="7ACCD422" w14:textId="77777777" w:rsidR="007709D8" w:rsidRPr="007709D8" w:rsidRDefault="007709D8" w:rsidP="007709D8">
            <w:pPr>
              <w:tabs>
                <w:tab w:val="left" w:leader="dot" w:pos="9072"/>
              </w:tabs>
              <w:suppressAutoHyphens w:val="0"/>
              <w:spacing w:before="80"/>
              <w:jc w:val="center"/>
              <w:rPr>
                <w:sz w:val="22"/>
                <w:szCs w:val="22"/>
                <w:lang w:eastAsia="hu-HU"/>
              </w:rPr>
            </w:pPr>
            <w:r w:rsidRPr="007709D8">
              <w:rPr>
                <w:sz w:val="22"/>
                <w:szCs w:val="22"/>
                <w:lang w:eastAsia="hu-HU"/>
              </w:rPr>
              <w:t>4</w:t>
            </w:r>
          </w:p>
        </w:tc>
        <w:tc>
          <w:tcPr>
            <w:tcW w:w="1374" w:type="pct"/>
            <w:vAlign w:val="center"/>
          </w:tcPr>
          <w:p w14:paraId="1EF309D3" w14:textId="77777777" w:rsidR="007709D8" w:rsidRPr="007709D8" w:rsidRDefault="007709D8" w:rsidP="007709D8">
            <w:pPr>
              <w:tabs>
                <w:tab w:val="left" w:leader="dot" w:pos="9072"/>
              </w:tabs>
              <w:suppressAutoHyphens w:val="0"/>
              <w:spacing w:before="80"/>
              <w:rPr>
                <w:rFonts w:eastAsia="SimSun"/>
                <w:kern w:val="1"/>
                <w:sz w:val="22"/>
                <w:szCs w:val="22"/>
                <w:lang w:bidi="hi-IN"/>
              </w:rPr>
            </w:pPr>
            <w:r w:rsidRPr="007709D8">
              <w:rPr>
                <w:rFonts w:eastAsia="SimSun"/>
                <w:kern w:val="1"/>
                <w:sz w:val="22"/>
                <w:szCs w:val="22"/>
                <w:lang w:bidi="hi-IN"/>
              </w:rPr>
              <w:t>101222</w:t>
            </w:r>
          </w:p>
        </w:tc>
        <w:tc>
          <w:tcPr>
            <w:tcW w:w="3263" w:type="pct"/>
            <w:vAlign w:val="center"/>
          </w:tcPr>
          <w:p w14:paraId="6CCCA5A9" w14:textId="77777777" w:rsidR="007709D8" w:rsidRPr="007709D8" w:rsidRDefault="007709D8" w:rsidP="007709D8">
            <w:pPr>
              <w:tabs>
                <w:tab w:val="left" w:leader="dot" w:pos="9072"/>
              </w:tabs>
              <w:suppressAutoHyphens w:val="0"/>
              <w:spacing w:before="80"/>
              <w:rPr>
                <w:rFonts w:eastAsia="SimSun"/>
                <w:kern w:val="1"/>
                <w:sz w:val="22"/>
                <w:szCs w:val="22"/>
                <w:lang w:bidi="hi-IN"/>
              </w:rPr>
            </w:pPr>
            <w:r w:rsidRPr="007709D8">
              <w:rPr>
                <w:rFonts w:eastAsia="SimSun"/>
                <w:kern w:val="1"/>
                <w:sz w:val="22"/>
                <w:szCs w:val="22"/>
                <w:lang w:bidi="hi-IN"/>
              </w:rPr>
              <w:t>Támogató szolgáltatás fogyatékos személyek részére</w:t>
            </w:r>
          </w:p>
        </w:tc>
      </w:tr>
      <w:tr w:rsidR="007709D8" w:rsidRPr="007709D8" w14:paraId="501F46B4" w14:textId="77777777" w:rsidTr="00E361A5">
        <w:trPr>
          <w:jc w:val="center"/>
        </w:trPr>
        <w:tc>
          <w:tcPr>
            <w:tcW w:w="363" w:type="pct"/>
            <w:vAlign w:val="center"/>
          </w:tcPr>
          <w:p w14:paraId="4605D193" w14:textId="77777777" w:rsidR="007709D8" w:rsidRPr="007709D8" w:rsidRDefault="007709D8" w:rsidP="007709D8">
            <w:pPr>
              <w:tabs>
                <w:tab w:val="left" w:leader="dot" w:pos="9072"/>
              </w:tabs>
              <w:suppressAutoHyphens w:val="0"/>
              <w:spacing w:before="80"/>
              <w:jc w:val="center"/>
              <w:rPr>
                <w:sz w:val="22"/>
                <w:szCs w:val="22"/>
                <w:lang w:eastAsia="hu-HU"/>
              </w:rPr>
            </w:pPr>
            <w:r w:rsidRPr="007709D8">
              <w:rPr>
                <w:sz w:val="22"/>
                <w:szCs w:val="22"/>
                <w:lang w:eastAsia="hu-HU"/>
              </w:rPr>
              <w:t>5</w:t>
            </w:r>
          </w:p>
        </w:tc>
        <w:tc>
          <w:tcPr>
            <w:tcW w:w="1374" w:type="pct"/>
            <w:vAlign w:val="center"/>
          </w:tcPr>
          <w:p w14:paraId="6845BE95" w14:textId="77777777" w:rsidR="007709D8" w:rsidRPr="007709D8" w:rsidRDefault="007709D8" w:rsidP="007709D8">
            <w:pPr>
              <w:tabs>
                <w:tab w:val="left" w:leader="dot" w:pos="9072"/>
              </w:tabs>
              <w:suppressAutoHyphens w:val="0"/>
              <w:spacing w:before="80"/>
              <w:rPr>
                <w:rFonts w:eastAsia="SimSun"/>
                <w:kern w:val="1"/>
                <w:sz w:val="22"/>
                <w:szCs w:val="22"/>
                <w:lang w:bidi="hi-IN"/>
              </w:rPr>
            </w:pPr>
            <w:r w:rsidRPr="007709D8">
              <w:rPr>
                <w:rFonts w:eastAsia="SimSun"/>
                <w:kern w:val="1"/>
                <w:sz w:val="22"/>
                <w:szCs w:val="22"/>
                <w:lang w:bidi="hi-IN"/>
              </w:rPr>
              <w:t>101270</w:t>
            </w:r>
          </w:p>
        </w:tc>
        <w:tc>
          <w:tcPr>
            <w:tcW w:w="3263" w:type="pct"/>
            <w:vAlign w:val="center"/>
          </w:tcPr>
          <w:p w14:paraId="56AD443A" w14:textId="77777777" w:rsidR="007709D8" w:rsidRPr="007709D8" w:rsidRDefault="007709D8" w:rsidP="007709D8">
            <w:pPr>
              <w:tabs>
                <w:tab w:val="left" w:leader="dot" w:pos="9072"/>
              </w:tabs>
              <w:suppressAutoHyphens w:val="0"/>
              <w:spacing w:before="80"/>
              <w:rPr>
                <w:rFonts w:eastAsia="SimSun"/>
                <w:kern w:val="1"/>
                <w:sz w:val="22"/>
                <w:szCs w:val="22"/>
                <w:lang w:bidi="hi-IN"/>
              </w:rPr>
            </w:pPr>
            <w:r w:rsidRPr="007709D8">
              <w:rPr>
                <w:rFonts w:eastAsia="SimSun"/>
                <w:kern w:val="1"/>
                <w:sz w:val="22"/>
                <w:szCs w:val="22"/>
                <w:lang w:bidi="hi-IN"/>
              </w:rPr>
              <w:t>Fogyatékossággal élők társadalmi integrációját és életminőségét segítő programok, támogatások</w:t>
            </w:r>
          </w:p>
        </w:tc>
      </w:tr>
      <w:tr w:rsidR="007709D8" w:rsidRPr="007709D8" w14:paraId="771DE84B" w14:textId="77777777" w:rsidTr="00E361A5">
        <w:trPr>
          <w:jc w:val="center"/>
        </w:trPr>
        <w:tc>
          <w:tcPr>
            <w:tcW w:w="363" w:type="pct"/>
            <w:vAlign w:val="center"/>
          </w:tcPr>
          <w:p w14:paraId="5AE834DD" w14:textId="77777777" w:rsidR="007709D8" w:rsidRPr="007709D8" w:rsidRDefault="007709D8" w:rsidP="007709D8">
            <w:pPr>
              <w:tabs>
                <w:tab w:val="left" w:leader="dot" w:pos="9072"/>
              </w:tabs>
              <w:suppressAutoHyphens w:val="0"/>
              <w:spacing w:before="80"/>
              <w:jc w:val="center"/>
              <w:rPr>
                <w:sz w:val="22"/>
                <w:szCs w:val="22"/>
                <w:lang w:eastAsia="hu-HU"/>
              </w:rPr>
            </w:pPr>
            <w:r w:rsidRPr="007709D8">
              <w:rPr>
                <w:sz w:val="22"/>
                <w:szCs w:val="22"/>
                <w:lang w:eastAsia="hu-HU"/>
              </w:rPr>
              <w:t>6</w:t>
            </w:r>
          </w:p>
        </w:tc>
        <w:tc>
          <w:tcPr>
            <w:tcW w:w="1374" w:type="pct"/>
            <w:vAlign w:val="center"/>
          </w:tcPr>
          <w:p w14:paraId="1940FB72" w14:textId="77777777" w:rsidR="007709D8" w:rsidRPr="007709D8" w:rsidRDefault="007709D8" w:rsidP="007709D8">
            <w:pPr>
              <w:tabs>
                <w:tab w:val="left" w:leader="dot" w:pos="9072"/>
              </w:tabs>
              <w:suppressAutoHyphens w:val="0"/>
              <w:spacing w:before="80"/>
              <w:rPr>
                <w:rFonts w:eastAsia="SimSun"/>
                <w:kern w:val="1"/>
                <w:sz w:val="22"/>
                <w:szCs w:val="22"/>
                <w:lang w:bidi="hi-IN"/>
              </w:rPr>
            </w:pPr>
            <w:r w:rsidRPr="007709D8">
              <w:rPr>
                <w:rFonts w:eastAsia="SimSun"/>
                <w:kern w:val="1"/>
                <w:sz w:val="22"/>
                <w:szCs w:val="22"/>
                <w:lang w:bidi="hi-IN"/>
              </w:rPr>
              <w:t>102031</w:t>
            </w:r>
          </w:p>
        </w:tc>
        <w:tc>
          <w:tcPr>
            <w:tcW w:w="3263" w:type="pct"/>
            <w:vAlign w:val="center"/>
          </w:tcPr>
          <w:p w14:paraId="6CFB133C" w14:textId="77777777" w:rsidR="007709D8" w:rsidRPr="007709D8" w:rsidRDefault="007709D8" w:rsidP="007709D8">
            <w:pPr>
              <w:tabs>
                <w:tab w:val="left" w:leader="dot" w:pos="9072"/>
              </w:tabs>
              <w:suppressAutoHyphens w:val="0"/>
              <w:spacing w:before="80"/>
              <w:rPr>
                <w:rFonts w:eastAsia="SimSun"/>
                <w:kern w:val="1"/>
                <w:sz w:val="22"/>
                <w:szCs w:val="22"/>
                <w:lang w:bidi="hi-IN"/>
              </w:rPr>
            </w:pPr>
            <w:r w:rsidRPr="007709D8">
              <w:rPr>
                <w:rFonts w:eastAsia="SimSun"/>
                <w:kern w:val="1"/>
                <w:sz w:val="22"/>
                <w:szCs w:val="22"/>
                <w:lang w:bidi="hi-IN"/>
              </w:rPr>
              <w:t>Idősek nappali ellátása</w:t>
            </w:r>
          </w:p>
        </w:tc>
      </w:tr>
      <w:tr w:rsidR="007709D8" w:rsidRPr="007709D8" w14:paraId="1C170208" w14:textId="77777777" w:rsidTr="00E361A5">
        <w:trPr>
          <w:jc w:val="center"/>
        </w:trPr>
        <w:tc>
          <w:tcPr>
            <w:tcW w:w="363" w:type="pct"/>
            <w:vAlign w:val="center"/>
          </w:tcPr>
          <w:p w14:paraId="51657D0E" w14:textId="77777777" w:rsidR="007709D8" w:rsidRPr="007709D8" w:rsidRDefault="007709D8" w:rsidP="007709D8">
            <w:pPr>
              <w:tabs>
                <w:tab w:val="left" w:leader="dot" w:pos="9072"/>
              </w:tabs>
              <w:suppressAutoHyphens w:val="0"/>
              <w:spacing w:before="80"/>
              <w:jc w:val="center"/>
              <w:rPr>
                <w:sz w:val="22"/>
                <w:szCs w:val="22"/>
                <w:lang w:eastAsia="hu-HU"/>
              </w:rPr>
            </w:pPr>
            <w:r w:rsidRPr="007709D8">
              <w:rPr>
                <w:sz w:val="22"/>
                <w:szCs w:val="22"/>
                <w:lang w:eastAsia="hu-HU"/>
              </w:rPr>
              <w:t>7</w:t>
            </w:r>
          </w:p>
        </w:tc>
        <w:tc>
          <w:tcPr>
            <w:tcW w:w="1374" w:type="pct"/>
            <w:vAlign w:val="center"/>
          </w:tcPr>
          <w:p w14:paraId="3D7B6D02" w14:textId="77777777" w:rsidR="007709D8" w:rsidRPr="007709D8" w:rsidRDefault="007709D8" w:rsidP="007709D8">
            <w:pPr>
              <w:tabs>
                <w:tab w:val="left" w:leader="dot" w:pos="9072"/>
              </w:tabs>
              <w:suppressAutoHyphens w:val="0"/>
              <w:spacing w:before="80"/>
              <w:rPr>
                <w:rFonts w:eastAsia="SimSun"/>
                <w:kern w:val="1"/>
                <w:sz w:val="22"/>
                <w:szCs w:val="22"/>
                <w:lang w:bidi="hi-IN"/>
              </w:rPr>
            </w:pPr>
            <w:r w:rsidRPr="007709D8">
              <w:rPr>
                <w:rFonts w:eastAsia="SimSun"/>
                <w:kern w:val="1"/>
                <w:sz w:val="22"/>
                <w:szCs w:val="22"/>
                <w:lang w:bidi="hi-IN"/>
              </w:rPr>
              <w:t>102032</w:t>
            </w:r>
          </w:p>
        </w:tc>
        <w:tc>
          <w:tcPr>
            <w:tcW w:w="3263" w:type="pct"/>
            <w:vAlign w:val="center"/>
          </w:tcPr>
          <w:p w14:paraId="4311C749" w14:textId="77777777" w:rsidR="007709D8" w:rsidRPr="007709D8" w:rsidRDefault="007709D8" w:rsidP="007709D8">
            <w:pPr>
              <w:tabs>
                <w:tab w:val="left" w:leader="dot" w:pos="9072"/>
              </w:tabs>
              <w:suppressAutoHyphens w:val="0"/>
              <w:spacing w:before="80"/>
              <w:rPr>
                <w:rFonts w:eastAsia="SimSun"/>
                <w:kern w:val="1"/>
                <w:sz w:val="22"/>
                <w:szCs w:val="22"/>
                <w:lang w:bidi="hi-IN"/>
              </w:rPr>
            </w:pPr>
            <w:r w:rsidRPr="007709D8">
              <w:rPr>
                <w:rFonts w:eastAsia="SimSun"/>
                <w:kern w:val="1"/>
                <w:sz w:val="22"/>
                <w:szCs w:val="22"/>
                <w:lang w:bidi="hi-IN"/>
              </w:rPr>
              <w:t>Demens betegek nappali ellátása</w:t>
            </w:r>
          </w:p>
        </w:tc>
      </w:tr>
      <w:tr w:rsidR="007709D8" w:rsidRPr="007709D8" w14:paraId="242BB59C" w14:textId="77777777" w:rsidTr="00E361A5">
        <w:trPr>
          <w:jc w:val="center"/>
        </w:trPr>
        <w:tc>
          <w:tcPr>
            <w:tcW w:w="363" w:type="pct"/>
            <w:vAlign w:val="center"/>
          </w:tcPr>
          <w:p w14:paraId="39B59D76" w14:textId="77777777" w:rsidR="007709D8" w:rsidRPr="007709D8" w:rsidRDefault="007709D8" w:rsidP="007709D8">
            <w:pPr>
              <w:tabs>
                <w:tab w:val="left" w:leader="dot" w:pos="9072"/>
              </w:tabs>
              <w:suppressAutoHyphens w:val="0"/>
              <w:spacing w:before="80"/>
              <w:jc w:val="center"/>
              <w:rPr>
                <w:sz w:val="22"/>
                <w:szCs w:val="22"/>
                <w:lang w:eastAsia="hu-HU"/>
              </w:rPr>
            </w:pPr>
            <w:r w:rsidRPr="007709D8">
              <w:rPr>
                <w:sz w:val="22"/>
                <w:szCs w:val="22"/>
                <w:lang w:eastAsia="hu-HU"/>
              </w:rPr>
              <w:t>8</w:t>
            </w:r>
          </w:p>
        </w:tc>
        <w:tc>
          <w:tcPr>
            <w:tcW w:w="1374" w:type="pct"/>
            <w:vAlign w:val="center"/>
          </w:tcPr>
          <w:p w14:paraId="07668652" w14:textId="77777777" w:rsidR="007709D8" w:rsidRPr="007709D8" w:rsidRDefault="007709D8" w:rsidP="007709D8">
            <w:pPr>
              <w:tabs>
                <w:tab w:val="left" w:leader="dot" w:pos="9072"/>
              </w:tabs>
              <w:suppressAutoHyphens w:val="0"/>
              <w:spacing w:before="80"/>
              <w:rPr>
                <w:rFonts w:eastAsia="SimSun"/>
                <w:kern w:val="1"/>
                <w:sz w:val="22"/>
                <w:szCs w:val="22"/>
                <w:lang w:bidi="hi-IN"/>
              </w:rPr>
            </w:pPr>
            <w:r w:rsidRPr="007709D8">
              <w:rPr>
                <w:rFonts w:eastAsia="SimSun"/>
                <w:kern w:val="1"/>
                <w:sz w:val="22"/>
                <w:szCs w:val="22"/>
                <w:lang w:bidi="hi-IN"/>
              </w:rPr>
              <w:t>102050</w:t>
            </w:r>
          </w:p>
        </w:tc>
        <w:tc>
          <w:tcPr>
            <w:tcW w:w="3263" w:type="pct"/>
            <w:vAlign w:val="center"/>
          </w:tcPr>
          <w:p w14:paraId="033BB216" w14:textId="77777777" w:rsidR="007709D8" w:rsidRPr="007709D8" w:rsidRDefault="007709D8" w:rsidP="007709D8">
            <w:pPr>
              <w:tabs>
                <w:tab w:val="left" w:leader="dot" w:pos="9072"/>
              </w:tabs>
              <w:suppressAutoHyphens w:val="0"/>
              <w:spacing w:before="80"/>
              <w:rPr>
                <w:rFonts w:eastAsia="SimSun"/>
                <w:kern w:val="1"/>
                <w:sz w:val="22"/>
                <w:szCs w:val="22"/>
                <w:lang w:bidi="hi-IN"/>
              </w:rPr>
            </w:pPr>
            <w:r w:rsidRPr="007709D8">
              <w:rPr>
                <w:rFonts w:eastAsia="SimSun"/>
                <w:kern w:val="1"/>
                <w:sz w:val="22"/>
                <w:szCs w:val="22"/>
                <w:lang w:bidi="hi-IN"/>
              </w:rPr>
              <w:t>Az időskorúak társadalmi integrációját célzó programok</w:t>
            </w:r>
          </w:p>
        </w:tc>
      </w:tr>
      <w:tr w:rsidR="007709D8" w:rsidRPr="007709D8" w14:paraId="546237E0" w14:textId="77777777" w:rsidTr="00E361A5">
        <w:trPr>
          <w:jc w:val="center"/>
        </w:trPr>
        <w:tc>
          <w:tcPr>
            <w:tcW w:w="363" w:type="pct"/>
            <w:vAlign w:val="center"/>
          </w:tcPr>
          <w:p w14:paraId="3BE2DD51" w14:textId="77777777" w:rsidR="007709D8" w:rsidRPr="007709D8" w:rsidRDefault="007709D8" w:rsidP="007709D8">
            <w:pPr>
              <w:tabs>
                <w:tab w:val="left" w:leader="dot" w:pos="9072"/>
              </w:tabs>
              <w:suppressAutoHyphens w:val="0"/>
              <w:spacing w:before="80"/>
              <w:jc w:val="center"/>
              <w:rPr>
                <w:sz w:val="22"/>
                <w:szCs w:val="22"/>
                <w:lang w:eastAsia="hu-HU"/>
              </w:rPr>
            </w:pPr>
            <w:r w:rsidRPr="007709D8">
              <w:rPr>
                <w:sz w:val="22"/>
                <w:szCs w:val="22"/>
                <w:lang w:eastAsia="hu-HU"/>
              </w:rPr>
              <w:t>9</w:t>
            </w:r>
          </w:p>
        </w:tc>
        <w:tc>
          <w:tcPr>
            <w:tcW w:w="1374" w:type="pct"/>
            <w:vAlign w:val="center"/>
          </w:tcPr>
          <w:p w14:paraId="09514D63" w14:textId="77777777" w:rsidR="007709D8" w:rsidRPr="007709D8" w:rsidRDefault="007709D8" w:rsidP="007709D8">
            <w:pPr>
              <w:tabs>
                <w:tab w:val="left" w:leader="dot" w:pos="9072"/>
              </w:tabs>
              <w:suppressAutoHyphens w:val="0"/>
              <w:spacing w:before="80"/>
              <w:rPr>
                <w:rFonts w:eastAsia="SimSun"/>
                <w:kern w:val="1"/>
                <w:sz w:val="22"/>
                <w:szCs w:val="22"/>
                <w:lang w:bidi="hi-IN"/>
              </w:rPr>
            </w:pPr>
            <w:r w:rsidRPr="007709D8">
              <w:rPr>
                <w:rFonts w:eastAsia="SimSun"/>
                <w:kern w:val="1"/>
                <w:sz w:val="22"/>
                <w:szCs w:val="22"/>
                <w:lang w:bidi="hi-IN"/>
              </w:rPr>
              <w:t>104043</w:t>
            </w:r>
          </w:p>
        </w:tc>
        <w:tc>
          <w:tcPr>
            <w:tcW w:w="3263" w:type="pct"/>
            <w:vAlign w:val="center"/>
          </w:tcPr>
          <w:p w14:paraId="0F128418" w14:textId="77777777" w:rsidR="007709D8" w:rsidRPr="007709D8" w:rsidRDefault="007709D8" w:rsidP="007709D8">
            <w:pPr>
              <w:tabs>
                <w:tab w:val="left" w:leader="dot" w:pos="9072"/>
              </w:tabs>
              <w:suppressAutoHyphens w:val="0"/>
              <w:spacing w:before="80"/>
              <w:rPr>
                <w:rFonts w:eastAsia="SimSun"/>
                <w:kern w:val="1"/>
                <w:sz w:val="22"/>
                <w:szCs w:val="22"/>
                <w:lang w:bidi="hi-IN"/>
              </w:rPr>
            </w:pPr>
            <w:r w:rsidRPr="007709D8">
              <w:rPr>
                <w:rFonts w:eastAsia="SimSun"/>
                <w:kern w:val="1"/>
                <w:sz w:val="22"/>
                <w:szCs w:val="22"/>
                <w:lang w:bidi="hi-IN"/>
              </w:rPr>
              <w:t>Család és gyermekjóléti központ</w:t>
            </w:r>
          </w:p>
        </w:tc>
      </w:tr>
      <w:tr w:rsidR="007709D8" w:rsidRPr="007709D8" w14:paraId="7BE1738E" w14:textId="77777777" w:rsidTr="00E361A5">
        <w:trPr>
          <w:jc w:val="center"/>
        </w:trPr>
        <w:tc>
          <w:tcPr>
            <w:tcW w:w="363" w:type="pct"/>
            <w:vAlign w:val="center"/>
          </w:tcPr>
          <w:p w14:paraId="57067E31" w14:textId="77777777" w:rsidR="007709D8" w:rsidRPr="007709D8" w:rsidRDefault="007709D8" w:rsidP="007709D8">
            <w:pPr>
              <w:tabs>
                <w:tab w:val="left" w:leader="dot" w:pos="9072"/>
              </w:tabs>
              <w:suppressAutoHyphens w:val="0"/>
              <w:spacing w:before="80"/>
              <w:jc w:val="center"/>
              <w:rPr>
                <w:sz w:val="22"/>
                <w:szCs w:val="22"/>
                <w:lang w:eastAsia="hu-HU"/>
              </w:rPr>
            </w:pPr>
            <w:r w:rsidRPr="007709D8">
              <w:rPr>
                <w:sz w:val="22"/>
                <w:szCs w:val="22"/>
                <w:lang w:eastAsia="hu-HU"/>
              </w:rPr>
              <w:t>10</w:t>
            </w:r>
          </w:p>
        </w:tc>
        <w:tc>
          <w:tcPr>
            <w:tcW w:w="1374" w:type="pct"/>
            <w:vAlign w:val="center"/>
          </w:tcPr>
          <w:p w14:paraId="2F23F445" w14:textId="77777777" w:rsidR="007709D8" w:rsidRPr="007709D8" w:rsidRDefault="007709D8" w:rsidP="007709D8">
            <w:pPr>
              <w:tabs>
                <w:tab w:val="left" w:leader="dot" w:pos="9072"/>
              </w:tabs>
              <w:suppressAutoHyphens w:val="0"/>
              <w:spacing w:before="80"/>
              <w:rPr>
                <w:rFonts w:eastAsia="SimSun"/>
                <w:kern w:val="1"/>
                <w:sz w:val="22"/>
                <w:szCs w:val="22"/>
                <w:lang w:bidi="hi-IN"/>
              </w:rPr>
            </w:pPr>
            <w:r w:rsidRPr="007709D8">
              <w:rPr>
                <w:rFonts w:eastAsia="SimSun"/>
                <w:kern w:val="1"/>
                <w:sz w:val="22"/>
                <w:szCs w:val="22"/>
                <w:lang w:bidi="hi-IN"/>
              </w:rPr>
              <w:t>104060</w:t>
            </w:r>
          </w:p>
        </w:tc>
        <w:tc>
          <w:tcPr>
            <w:tcW w:w="3263" w:type="pct"/>
            <w:vAlign w:val="center"/>
          </w:tcPr>
          <w:p w14:paraId="115EC613" w14:textId="77777777" w:rsidR="007709D8" w:rsidRPr="007709D8" w:rsidRDefault="007709D8" w:rsidP="007709D8">
            <w:pPr>
              <w:tabs>
                <w:tab w:val="left" w:leader="dot" w:pos="9072"/>
              </w:tabs>
              <w:suppressAutoHyphens w:val="0"/>
              <w:spacing w:before="80"/>
              <w:rPr>
                <w:rFonts w:eastAsia="SimSun"/>
                <w:kern w:val="1"/>
                <w:sz w:val="22"/>
                <w:szCs w:val="22"/>
                <w:lang w:bidi="hi-IN"/>
              </w:rPr>
            </w:pPr>
            <w:r w:rsidRPr="007709D8">
              <w:rPr>
                <w:rFonts w:eastAsia="SimSun"/>
                <w:kern w:val="1"/>
                <w:sz w:val="22"/>
                <w:szCs w:val="22"/>
                <w:lang w:bidi="hi-IN"/>
              </w:rPr>
              <w:t>A gyermekek, fiatalok és családok életminőségét javító programok</w:t>
            </w:r>
          </w:p>
        </w:tc>
      </w:tr>
      <w:tr w:rsidR="007709D8" w:rsidRPr="007709D8" w14:paraId="23601A34" w14:textId="77777777" w:rsidTr="00E361A5">
        <w:trPr>
          <w:jc w:val="center"/>
        </w:trPr>
        <w:tc>
          <w:tcPr>
            <w:tcW w:w="363" w:type="pct"/>
            <w:vAlign w:val="center"/>
          </w:tcPr>
          <w:p w14:paraId="131B18AF" w14:textId="77777777" w:rsidR="007709D8" w:rsidRPr="007709D8" w:rsidRDefault="007709D8" w:rsidP="007709D8">
            <w:pPr>
              <w:tabs>
                <w:tab w:val="left" w:leader="dot" w:pos="9072"/>
              </w:tabs>
              <w:suppressAutoHyphens w:val="0"/>
              <w:spacing w:before="80"/>
              <w:jc w:val="center"/>
              <w:rPr>
                <w:sz w:val="22"/>
                <w:szCs w:val="22"/>
                <w:lang w:eastAsia="hu-HU"/>
              </w:rPr>
            </w:pPr>
            <w:r w:rsidRPr="007709D8">
              <w:rPr>
                <w:sz w:val="22"/>
                <w:szCs w:val="22"/>
                <w:lang w:eastAsia="hu-HU"/>
              </w:rPr>
              <w:t>11</w:t>
            </w:r>
          </w:p>
        </w:tc>
        <w:tc>
          <w:tcPr>
            <w:tcW w:w="1374" w:type="pct"/>
            <w:vAlign w:val="center"/>
          </w:tcPr>
          <w:p w14:paraId="118E9C10" w14:textId="77777777" w:rsidR="007709D8" w:rsidRPr="007709D8" w:rsidRDefault="007709D8" w:rsidP="007709D8">
            <w:pPr>
              <w:tabs>
                <w:tab w:val="left" w:leader="dot" w:pos="9072"/>
              </w:tabs>
              <w:suppressAutoHyphens w:val="0"/>
              <w:spacing w:before="80"/>
              <w:rPr>
                <w:rFonts w:eastAsia="SimSun"/>
                <w:kern w:val="1"/>
                <w:sz w:val="22"/>
                <w:szCs w:val="22"/>
                <w:lang w:bidi="hi-IN"/>
              </w:rPr>
            </w:pPr>
            <w:r w:rsidRPr="007709D8">
              <w:rPr>
                <w:rFonts w:eastAsia="Segoe UI"/>
                <w:kern w:val="3"/>
                <w:sz w:val="22"/>
                <w:szCs w:val="22"/>
                <w:lang w:val="en-US" w:eastAsia="en-US" w:bidi="en-US"/>
              </w:rPr>
              <w:t>106010</w:t>
            </w:r>
          </w:p>
        </w:tc>
        <w:tc>
          <w:tcPr>
            <w:tcW w:w="3263" w:type="pct"/>
            <w:vAlign w:val="center"/>
          </w:tcPr>
          <w:p w14:paraId="2705C4EA" w14:textId="77777777" w:rsidR="007709D8" w:rsidRPr="007709D8" w:rsidRDefault="007709D8" w:rsidP="007709D8">
            <w:pPr>
              <w:tabs>
                <w:tab w:val="left" w:leader="dot" w:pos="9072"/>
              </w:tabs>
              <w:suppressAutoHyphens w:val="0"/>
              <w:spacing w:before="80"/>
              <w:rPr>
                <w:rFonts w:eastAsia="SimSun"/>
                <w:kern w:val="1"/>
                <w:sz w:val="22"/>
                <w:szCs w:val="22"/>
                <w:lang w:bidi="hi-IN"/>
              </w:rPr>
            </w:pPr>
            <w:proofErr w:type="spellStart"/>
            <w:r w:rsidRPr="007709D8">
              <w:rPr>
                <w:rFonts w:eastAsia="Segoe UI"/>
                <w:kern w:val="3"/>
                <w:sz w:val="22"/>
                <w:szCs w:val="22"/>
                <w:lang w:val="en-US" w:eastAsia="en-US" w:bidi="en-US"/>
              </w:rPr>
              <w:t>Lakóingatlan</w:t>
            </w:r>
            <w:proofErr w:type="spellEnd"/>
            <w:r w:rsidRPr="007709D8">
              <w:rPr>
                <w:rFonts w:eastAsia="Segoe UI"/>
                <w:kern w:val="3"/>
                <w:sz w:val="22"/>
                <w:szCs w:val="22"/>
                <w:lang w:val="en-US" w:eastAsia="en-US" w:bidi="en-US"/>
              </w:rPr>
              <w:t xml:space="preserve"> </w:t>
            </w:r>
            <w:proofErr w:type="spellStart"/>
            <w:r w:rsidRPr="007709D8">
              <w:rPr>
                <w:rFonts w:eastAsia="Segoe UI"/>
                <w:kern w:val="3"/>
                <w:sz w:val="22"/>
                <w:szCs w:val="22"/>
                <w:lang w:val="en-US" w:eastAsia="en-US" w:bidi="en-US"/>
              </w:rPr>
              <w:t>szociális</w:t>
            </w:r>
            <w:proofErr w:type="spellEnd"/>
            <w:r w:rsidRPr="007709D8">
              <w:rPr>
                <w:rFonts w:eastAsia="Segoe UI"/>
                <w:kern w:val="3"/>
                <w:sz w:val="22"/>
                <w:szCs w:val="22"/>
                <w:lang w:val="en-US" w:eastAsia="en-US" w:bidi="en-US"/>
              </w:rPr>
              <w:t xml:space="preserve"> </w:t>
            </w:r>
            <w:proofErr w:type="spellStart"/>
            <w:r w:rsidRPr="007709D8">
              <w:rPr>
                <w:rFonts w:eastAsia="Segoe UI"/>
                <w:kern w:val="3"/>
                <w:sz w:val="22"/>
                <w:szCs w:val="22"/>
                <w:lang w:val="en-US" w:eastAsia="en-US" w:bidi="en-US"/>
              </w:rPr>
              <w:t>célú</w:t>
            </w:r>
            <w:proofErr w:type="spellEnd"/>
            <w:r w:rsidRPr="007709D8">
              <w:rPr>
                <w:rFonts w:eastAsia="Segoe UI"/>
                <w:kern w:val="3"/>
                <w:sz w:val="22"/>
                <w:szCs w:val="22"/>
                <w:lang w:val="en-US" w:eastAsia="en-US" w:bidi="en-US"/>
              </w:rPr>
              <w:t xml:space="preserve"> </w:t>
            </w:r>
            <w:proofErr w:type="spellStart"/>
            <w:r w:rsidRPr="007709D8">
              <w:rPr>
                <w:rFonts w:eastAsia="Segoe UI"/>
                <w:kern w:val="3"/>
                <w:sz w:val="22"/>
                <w:szCs w:val="22"/>
                <w:lang w:val="en-US" w:eastAsia="en-US" w:bidi="en-US"/>
              </w:rPr>
              <w:t>bérbeadása</w:t>
            </w:r>
            <w:proofErr w:type="spellEnd"/>
            <w:r w:rsidRPr="007709D8">
              <w:rPr>
                <w:rFonts w:eastAsia="Segoe UI"/>
                <w:kern w:val="3"/>
                <w:sz w:val="22"/>
                <w:szCs w:val="22"/>
                <w:lang w:val="en-US" w:eastAsia="en-US" w:bidi="en-US"/>
              </w:rPr>
              <w:t xml:space="preserve">, </w:t>
            </w:r>
            <w:proofErr w:type="spellStart"/>
            <w:r w:rsidRPr="007709D8">
              <w:rPr>
                <w:rFonts w:eastAsia="Segoe UI"/>
                <w:kern w:val="3"/>
                <w:sz w:val="22"/>
                <w:szCs w:val="22"/>
                <w:lang w:val="en-US" w:eastAsia="en-US" w:bidi="en-US"/>
              </w:rPr>
              <w:t>üzemeltetése</w:t>
            </w:r>
            <w:proofErr w:type="spellEnd"/>
          </w:p>
        </w:tc>
      </w:tr>
      <w:tr w:rsidR="007709D8" w:rsidRPr="007709D8" w14:paraId="32E2A3FB" w14:textId="77777777" w:rsidTr="00E361A5">
        <w:trPr>
          <w:jc w:val="center"/>
        </w:trPr>
        <w:tc>
          <w:tcPr>
            <w:tcW w:w="363" w:type="pct"/>
            <w:vAlign w:val="center"/>
          </w:tcPr>
          <w:p w14:paraId="38DA0486" w14:textId="77777777" w:rsidR="007709D8" w:rsidRPr="007709D8" w:rsidRDefault="007709D8" w:rsidP="007709D8">
            <w:pPr>
              <w:tabs>
                <w:tab w:val="left" w:leader="dot" w:pos="9072"/>
              </w:tabs>
              <w:suppressAutoHyphens w:val="0"/>
              <w:spacing w:before="80"/>
              <w:jc w:val="center"/>
              <w:rPr>
                <w:sz w:val="22"/>
                <w:szCs w:val="22"/>
                <w:lang w:eastAsia="hu-HU"/>
              </w:rPr>
            </w:pPr>
            <w:r w:rsidRPr="007709D8">
              <w:rPr>
                <w:sz w:val="22"/>
                <w:szCs w:val="22"/>
                <w:lang w:eastAsia="hu-HU"/>
              </w:rPr>
              <w:t>12</w:t>
            </w:r>
          </w:p>
        </w:tc>
        <w:tc>
          <w:tcPr>
            <w:tcW w:w="1374" w:type="pct"/>
            <w:vAlign w:val="center"/>
          </w:tcPr>
          <w:p w14:paraId="1EEC5509" w14:textId="77777777" w:rsidR="007709D8" w:rsidRPr="007709D8" w:rsidRDefault="007709D8" w:rsidP="007709D8">
            <w:pPr>
              <w:tabs>
                <w:tab w:val="left" w:leader="dot" w:pos="9072"/>
              </w:tabs>
              <w:suppressAutoHyphens w:val="0"/>
              <w:spacing w:before="80"/>
              <w:rPr>
                <w:rFonts w:eastAsia="SimSun"/>
                <w:kern w:val="1"/>
                <w:sz w:val="22"/>
                <w:szCs w:val="22"/>
                <w:lang w:bidi="hi-IN"/>
              </w:rPr>
            </w:pPr>
            <w:r w:rsidRPr="007709D8">
              <w:rPr>
                <w:rFonts w:eastAsia="SimSun"/>
                <w:kern w:val="1"/>
                <w:sz w:val="22"/>
                <w:szCs w:val="22"/>
                <w:lang w:bidi="hi-IN"/>
              </w:rPr>
              <w:t>107051</w:t>
            </w:r>
          </w:p>
        </w:tc>
        <w:tc>
          <w:tcPr>
            <w:tcW w:w="3263" w:type="pct"/>
            <w:vAlign w:val="center"/>
          </w:tcPr>
          <w:p w14:paraId="6B86F144" w14:textId="77777777" w:rsidR="007709D8" w:rsidRPr="007709D8" w:rsidRDefault="007709D8" w:rsidP="007709D8">
            <w:pPr>
              <w:tabs>
                <w:tab w:val="left" w:leader="dot" w:pos="9072"/>
              </w:tabs>
              <w:suppressAutoHyphens w:val="0"/>
              <w:spacing w:before="80"/>
              <w:rPr>
                <w:rFonts w:eastAsia="SimSun"/>
                <w:kern w:val="1"/>
                <w:sz w:val="22"/>
                <w:szCs w:val="22"/>
                <w:lang w:bidi="hi-IN"/>
              </w:rPr>
            </w:pPr>
            <w:r w:rsidRPr="007709D8">
              <w:rPr>
                <w:rFonts w:eastAsia="SimSun"/>
                <w:kern w:val="1"/>
                <w:sz w:val="22"/>
                <w:szCs w:val="22"/>
                <w:lang w:bidi="hi-IN"/>
              </w:rPr>
              <w:t>Szociális étkeztetés szociális konyhán</w:t>
            </w:r>
          </w:p>
        </w:tc>
      </w:tr>
      <w:tr w:rsidR="007709D8" w:rsidRPr="007709D8" w14:paraId="64C2EBA2" w14:textId="77777777" w:rsidTr="00E361A5">
        <w:trPr>
          <w:jc w:val="center"/>
        </w:trPr>
        <w:tc>
          <w:tcPr>
            <w:tcW w:w="363" w:type="pct"/>
            <w:vAlign w:val="center"/>
          </w:tcPr>
          <w:p w14:paraId="3BB9ABC6" w14:textId="77777777" w:rsidR="007709D8" w:rsidRPr="007709D8" w:rsidRDefault="007709D8" w:rsidP="007709D8">
            <w:pPr>
              <w:tabs>
                <w:tab w:val="left" w:leader="dot" w:pos="9072"/>
              </w:tabs>
              <w:suppressAutoHyphens w:val="0"/>
              <w:spacing w:before="80"/>
              <w:jc w:val="center"/>
              <w:rPr>
                <w:sz w:val="22"/>
                <w:szCs w:val="22"/>
                <w:lang w:eastAsia="hu-HU"/>
              </w:rPr>
            </w:pPr>
            <w:r w:rsidRPr="007709D8">
              <w:rPr>
                <w:sz w:val="22"/>
                <w:szCs w:val="22"/>
                <w:lang w:eastAsia="hu-HU"/>
              </w:rPr>
              <w:t>13</w:t>
            </w:r>
          </w:p>
        </w:tc>
        <w:tc>
          <w:tcPr>
            <w:tcW w:w="1374" w:type="pct"/>
            <w:vAlign w:val="center"/>
          </w:tcPr>
          <w:p w14:paraId="5CFFB1BB" w14:textId="77777777" w:rsidR="007709D8" w:rsidRPr="007709D8" w:rsidRDefault="007709D8" w:rsidP="007709D8">
            <w:pPr>
              <w:tabs>
                <w:tab w:val="left" w:leader="dot" w:pos="9072"/>
              </w:tabs>
              <w:suppressAutoHyphens w:val="0"/>
              <w:spacing w:before="80"/>
              <w:rPr>
                <w:rFonts w:eastAsia="SimSun"/>
                <w:kern w:val="1"/>
                <w:sz w:val="22"/>
                <w:szCs w:val="22"/>
                <w:lang w:bidi="hi-IN"/>
              </w:rPr>
            </w:pPr>
            <w:r w:rsidRPr="007709D8">
              <w:rPr>
                <w:rFonts w:eastAsia="SimSun"/>
                <w:kern w:val="1"/>
                <w:sz w:val="22"/>
                <w:szCs w:val="22"/>
                <w:lang w:bidi="hi-IN"/>
              </w:rPr>
              <w:t>107052</w:t>
            </w:r>
          </w:p>
        </w:tc>
        <w:tc>
          <w:tcPr>
            <w:tcW w:w="3263" w:type="pct"/>
            <w:vAlign w:val="center"/>
          </w:tcPr>
          <w:p w14:paraId="585234DD" w14:textId="77777777" w:rsidR="007709D8" w:rsidRPr="007709D8" w:rsidRDefault="007709D8" w:rsidP="007709D8">
            <w:pPr>
              <w:tabs>
                <w:tab w:val="left" w:leader="dot" w:pos="9072"/>
              </w:tabs>
              <w:suppressAutoHyphens w:val="0"/>
              <w:spacing w:before="80"/>
              <w:rPr>
                <w:rFonts w:eastAsia="SimSun"/>
                <w:kern w:val="1"/>
                <w:sz w:val="22"/>
                <w:szCs w:val="22"/>
                <w:lang w:bidi="hi-IN"/>
              </w:rPr>
            </w:pPr>
            <w:r w:rsidRPr="007709D8">
              <w:rPr>
                <w:rFonts w:eastAsia="SimSun"/>
                <w:kern w:val="1"/>
                <w:sz w:val="22"/>
                <w:szCs w:val="22"/>
                <w:lang w:bidi="hi-IN"/>
              </w:rPr>
              <w:t>Házi segítségnyújtás</w:t>
            </w:r>
          </w:p>
        </w:tc>
      </w:tr>
      <w:tr w:rsidR="007709D8" w:rsidRPr="007709D8" w14:paraId="3A090A35" w14:textId="77777777" w:rsidTr="00E361A5">
        <w:trPr>
          <w:jc w:val="center"/>
        </w:trPr>
        <w:tc>
          <w:tcPr>
            <w:tcW w:w="363" w:type="pct"/>
            <w:vAlign w:val="center"/>
          </w:tcPr>
          <w:p w14:paraId="24D68E87" w14:textId="77777777" w:rsidR="007709D8" w:rsidRPr="007709D8" w:rsidRDefault="007709D8" w:rsidP="007709D8">
            <w:pPr>
              <w:tabs>
                <w:tab w:val="left" w:leader="dot" w:pos="9072"/>
              </w:tabs>
              <w:suppressAutoHyphens w:val="0"/>
              <w:spacing w:before="80"/>
              <w:jc w:val="center"/>
              <w:rPr>
                <w:sz w:val="22"/>
                <w:szCs w:val="22"/>
                <w:lang w:eastAsia="hu-HU"/>
              </w:rPr>
            </w:pPr>
            <w:r w:rsidRPr="007709D8">
              <w:rPr>
                <w:sz w:val="22"/>
                <w:szCs w:val="22"/>
                <w:lang w:eastAsia="hu-HU"/>
              </w:rPr>
              <w:t>14</w:t>
            </w:r>
          </w:p>
        </w:tc>
        <w:tc>
          <w:tcPr>
            <w:tcW w:w="1374" w:type="pct"/>
            <w:vAlign w:val="center"/>
          </w:tcPr>
          <w:p w14:paraId="5626A15D" w14:textId="77777777" w:rsidR="007709D8" w:rsidRPr="007709D8" w:rsidRDefault="007709D8" w:rsidP="007709D8">
            <w:pPr>
              <w:tabs>
                <w:tab w:val="left" w:leader="dot" w:pos="9072"/>
              </w:tabs>
              <w:suppressAutoHyphens w:val="0"/>
              <w:spacing w:before="80"/>
              <w:rPr>
                <w:rFonts w:eastAsia="SimSun"/>
                <w:kern w:val="1"/>
                <w:sz w:val="22"/>
                <w:szCs w:val="22"/>
                <w:lang w:bidi="hi-IN"/>
              </w:rPr>
            </w:pPr>
            <w:r w:rsidRPr="007709D8">
              <w:rPr>
                <w:rFonts w:eastAsia="SimSun"/>
                <w:kern w:val="1"/>
                <w:sz w:val="22"/>
                <w:szCs w:val="22"/>
                <w:lang w:bidi="hi-IN"/>
              </w:rPr>
              <w:t>107080</w:t>
            </w:r>
          </w:p>
        </w:tc>
        <w:tc>
          <w:tcPr>
            <w:tcW w:w="3263" w:type="pct"/>
            <w:vAlign w:val="center"/>
          </w:tcPr>
          <w:p w14:paraId="23096233" w14:textId="77777777" w:rsidR="007709D8" w:rsidRPr="007709D8" w:rsidRDefault="007709D8" w:rsidP="007709D8">
            <w:pPr>
              <w:tabs>
                <w:tab w:val="left" w:leader="dot" w:pos="9072"/>
              </w:tabs>
              <w:suppressAutoHyphens w:val="0"/>
              <w:spacing w:before="80"/>
              <w:rPr>
                <w:rFonts w:eastAsia="SimSun"/>
                <w:kern w:val="1"/>
                <w:sz w:val="22"/>
                <w:szCs w:val="22"/>
                <w:lang w:bidi="hi-IN"/>
              </w:rPr>
            </w:pPr>
            <w:r w:rsidRPr="007709D8">
              <w:rPr>
                <w:rFonts w:eastAsia="SimSun"/>
                <w:kern w:val="1"/>
                <w:sz w:val="22"/>
                <w:szCs w:val="22"/>
                <w:lang w:bidi="hi-IN"/>
              </w:rPr>
              <w:t>Esélyegyenlőség elősegítését célzó tevékenységek és programok</w:t>
            </w:r>
          </w:p>
        </w:tc>
      </w:tr>
    </w:tbl>
    <w:p w14:paraId="07D95844" w14:textId="77777777" w:rsidR="007709D8" w:rsidRPr="007709D8" w:rsidRDefault="007709D8" w:rsidP="007709D8">
      <w:pPr>
        <w:spacing w:before="240"/>
        <w:ind w:left="567" w:hanging="567"/>
        <w:rPr>
          <w:rFonts w:eastAsia="SimSun"/>
          <w:kern w:val="1"/>
          <w:sz w:val="22"/>
          <w:szCs w:val="22"/>
          <w:lang w:bidi="hi-IN"/>
        </w:rPr>
      </w:pPr>
      <w:r w:rsidRPr="007709D8">
        <w:rPr>
          <w:rFonts w:eastAsia="SimSun"/>
          <w:kern w:val="1"/>
          <w:sz w:val="22"/>
          <w:szCs w:val="22"/>
          <w:lang w:bidi="hi-IN"/>
        </w:rPr>
        <w:t>4.5.</w:t>
      </w:r>
      <w:r w:rsidRPr="007709D8">
        <w:rPr>
          <w:rFonts w:eastAsia="SimSun"/>
          <w:kern w:val="1"/>
          <w:sz w:val="22"/>
          <w:szCs w:val="22"/>
          <w:lang w:bidi="hi-IN"/>
        </w:rPr>
        <w:tab/>
        <w:t>A költségvetési szerv illetékessége, működési területe:</w:t>
      </w:r>
    </w:p>
    <w:p w14:paraId="381BE758" w14:textId="77777777" w:rsidR="007709D8" w:rsidRPr="007709D8" w:rsidRDefault="007709D8" w:rsidP="007709D8">
      <w:pPr>
        <w:ind w:left="567"/>
        <w:rPr>
          <w:rFonts w:eastAsia="SimSun"/>
          <w:kern w:val="1"/>
          <w:sz w:val="22"/>
          <w:szCs w:val="22"/>
          <w:lang w:bidi="hi-IN"/>
        </w:rPr>
      </w:pPr>
      <w:r w:rsidRPr="007709D8">
        <w:rPr>
          <w:rFonts w:eastAsia="SimSun"/>
          <w:kern w:val="1"/>
          <w:sz w:val="22"/>
          <w:szCs w:val="22"/>
          <w:lang w:bidi="hi-IN"/>
        </w:rPr>
        <w:t>Család- és Gyermekjóléti Központ tekintetében: Derecskei Járás közigazgatási területe</w:t>
      </w:r>
    </w:p>
    <w:p w14:paraId="2186EF1E" w14:textId="77777777" w:rsidR="007709D8" w:rsidRPr="007709D8" w:rsidRDefault="007709D8" w:rsidP="007709D8">
      <w:pPr>
        <w:ind w:left="567"/>
        <w:jc w:val="both"/>
        <w:rPr>
          <w:rFonts w:eastAsia="SimSun"/>
          <w:kern w:val="1"/>
          <w:sz w:val="22"/>
          <w:szCs w:val="22"/>
          <w:lang w:bidi="hi-IN"/>
        </w:rPr>
      </w:pPr>
      <w:r w:rsidRPr="007709D8">
        <w:rPr>
          <w:rFonts w:eastAsia="SimSun"/>
          <w:kern w:val="1"/>
          <w:sz w:val="22"/>
          <w:szCs w:val="22"/>
          <w:lang w:bidi="hi-IN"/>
        </w:rPr>
        <w:t>Szociális alapellátások tekintetében: Derecske Város, Berettyóújfalu Város, Konyár Község, Sáránd Község közigazgatási területe</w:t>
      </w:r>
    </w:p>
    <w:p w14:paraId="509004B3" w14:textId="77777777" w:rsidR="007709D8" w:rsidRPr="007709D8" w:rsidRDefault="007709D8" w:rsidP="007709D8">
      <w:pPr>
        <w:spacing w:before="720" w:after="480"/>
        <w:ind w:left="357" w:hanging="357"/>
        <w:jc w:val="center"/>
        <w:rPr>
          <w:rFonts w:eastAsia="SimSun"/>
          <w:kern w:val="1"/>
          <w:sz w:val="28"/>
          <w:szCs w:val="28"/>
          <w:lang w:bidi="hi-IN"/>
        </w:rPr>
      </w:pPr>
      <w:r w:rsidRPr="007709D8">
        <w:rPr>
          <w:rFonts w:eastAsia="SimSun"/>
          <w:b/>
          <w:bCs/>
          <w:kern w:val="1"/>
          <w:sz w:val="28"/>
          <w:szCs w:val="28"/>
          <w:lang w:bidi="hi-IN"/>
        </w:rPr>
        <w:t>5.</w:t>
      </w:r>
      <w:r w:rsidRPr="007709D8">
        <w:rPr>
          <w:rFonts w:eastAsia="SimSun"/>
          <w:b/>
          <w:bCs/>
          <w:kern w:val="1"/>
          <w:sz w:val="28"/>
          <w:szCs w:val="28"/>
          <w:lang w:bidi="hi-IN"/>
        </w:rPr>
        <w:tab/>
        <w:t>A költségvetési szerv szervezete és működése</w:t>
      </w:r>
    </w:p>
    <w:p w14:paraId="401126B6" w14:textId="77777777" w:rsidR="007709D8" w:rsidRPr="007709D8" w:rsidRDefault="007709D8" w:rsidP="007709D8">
      <w:pPr>
        <w:spacing w:before="240"/>
        <w:ind w:left="567" w:hanging="567"/>
        <w:rPr>
          <w:rFonts w:eastAsia="SimSun"/>
          <w:kern w:val="1"/>
          <w:sz w:val="22"/>
          <w:szCs w:val="22"/>
          <w:lang w:bidi="hi-IN"/>
        </w:rPr>
      </w:pPr>
      <w:r w:rsidRPr="007709D8">
        <w:rPr>
          <w:rFonts w:eastAsia="SimSun"/>
          <w:kern w:val="1"/>
          <w:sz w:val="22"/>
          <w:szCs w:val="22"/>
          <w:lang w:bidi="hi-IN"/>
        </w:rPr>
        <w:t>5.1.</w:t>
      </w:r>
      <w:r w:rsidRPr="007709D8">
        <w:rPr>
          <w:rFonts w:eastAsia="SimSun"/>
          <w:kern w:val="1"/>
          <w:sz w:val="22"/>
          <w:szCs w:val="22"/>
          <w:lang w:bidi="hi-IN"/>
        </w:rPr>
        <w:tab/>
        <w:t>A költségvetési szerv vezetőjének megbízási rendje:</w:t>
      </w:r>
    </w:p>
    <w:p w14:paraId="6D06EC3B" w14:textId="77777777" w:rsidR="007709D8" w:rsidRPr="007709D8" w:rsidRDefault="007709D8" w:rsidP="007709D8">
      <w:pPr>
        <w:tabs>
          <w:tab w:val="left" w:leader="dot" w:pos="9072"/>
          <w:tab w:val="left" w:leader="dot" w:pos="9781"/>
          <w:tab w:val="left" w:leader="dot" w:pos="16443"/>
        </w:tabs>
        <w:ind w:left="567"/>
        <w:jc w:val="both"/>
        <w:rPr>
          <w:kern w:val="1"/>
          <w:sz w:val="22"/>
          <w:szCs w:val="22"/>
        </w:rPr>
      </w:pPr>
      <w:r w:rsidRPr="007709D8">
        <w:rPr>
          <w:kern w:val="1"/>
          <w:sz w:val="22"/>
          <w:szCs w:val="22"/>
        </w:rPr>
        <w:t xml:space="preserve">Az intézmény vezetőjét a közalkalmazottak jogállásáról szóló 1992. évi XXXIII. törvény és annak a szociális, valamint a gyermekjóléti és gyermekvédelmi ágazatban történő végrehajtásáról szóló 257/2000. (XII.26.) Korm. rendeletben foglaltak alapján Derecske Város Önkormányzat Képviselő-testülete nyilvános pályáztatás alapján bízza meg, illetve dönt a megbízás visszavonásáról. A megbízás időtartama legfeljebb 5 évre szól. Az egyéb munkáltatói jogokat </w:t>
      </w:r>
      <w:r w:rsidRPr="007709D8">
        <w:rPr>
          <w:kern w:val="1"/>
          <w:sz w:val="22"/>
          <w:szCs w:val="22"/>
        </w:rPr>
        <w:lastRenderedPageBreak/>
        <w:t>Derecske Város Önkormányzatának Polgármestere gyakorolja. Az intézmény vezetője „magasabb vezetői" besorolású közalkalmazott.</w:t>
      </w:r>
    </w:p>
    <w:p w14:paraId="3DA184A7" w14:textId="77777777" w:rsidR="007709D8" w:rsidRPr="007709D8" w:rsidRDefault="007709D8" w:rsidP="007709D8">
      <w:pPr>
        <w:spacing w:before="240" w:after="120"/>
        <w:ind w:left="567" w:hanging="567"/>
        <w:rPr>
          <w:rFonts w:eastAsia="SimSun"/>
          <w:kern w:val="1"/>
          <w:sz w:val="22"/>
          <w:szCs w:val="22"/>
          <w:lang w:bidi="hi-IN"/>
        </w:rPr>
      </w:pPr>
      <w:r w:rsidRPr="007709D8">
        <w:rPr>
          <w:rFonts w:eastAsia="SimSun"/>
          <w:kern w:val="1"/>
          <w:sz w:val="22"/>
          <w:szCs w:val="22"/>
          <w:lang w:bidi="hi-IN"/>
        </w:rPr>
        <w:t>5. 2.</w:t>
      </w:r>
      <w:r w:rsidRPr="007709D8">
        <w:rPr>
          <w:rFonts w:eastAsia="SimSun"/>
          <w:kern w:val="1"/>
          <w:sz w:val="22"/>
          <w:szCs w:val="22"/>
          <w:lang w:bidi="hi-IN"/>
        </w:rPr>
        <w:tab/>
        <w:t>A költségvetési szervnél alkalmazásban álló személyek jogviszonya:</w:t>
      </w:r>
    </w:p>
    <w:tbl>
      <w:tblPr>
        <w:tblStyle w:val="Rcsostblzat3"/>
        <w:tblW w:w="5000" w:type="pct"/>
        <w:jc w:val="center"/>
        <w:tblLayout w:type="fixed"/>
        <w:tblLook w:val="04A0" w:firstRow="1" w:lastRow="0" w:firstColumn="1" w:lastColumn="0" w:noHBand="0" w:noVBand="1"/>
      </w:tblPr>
      <w:tblGrid>
        <w:gridCol w:w="668"/>
        <w:gridCol w:w="2951"/>
        <w:gridCol w:w="5586"/>
      </w:tblGrid>
      <w:tr w:rsidR="007709D8" w:rsidRPr="007709D8" w14:paraId="572E39EA" w14:textId="77777777" w:rsidTr="00E361A5">
        <w:trPr>
          <w:jc w:val="center"/>
        </w:trPr>
        <w:tc>
          <w:tcPr>
            <w:tcW w:w="363" w:type="pct"/>
            <w:vAlign w:val="center"/>
          </w:tcPr>
          <w:p w14:paraId="786ABFD3" w14:textId="77777777" w:rsidR="007709D8" w:rsidRPr="007709D8" w:rsidRDefault="007709D8" w:rsidP="007709D8">
            <w:pPr>
              <w:tabs>
                <w:tab w:val="left" w:leader="dot" w:pos="9072"/>
              </w:tabs>
              <w:suppressAutoHyphens w:val="0"/>
              <w:spacing w:before="80"/>
              <w:jc w:val="center"/>
              <w:rPr>
                <w:sz w:val="22"/>
                <w:szCs w:val="22"/>
                <w:lang w:eastAsia="hu-HU"/>
              </w:rPr>
            </w:pPr>
          </w:p>
        </w:tc>
        <w:tc>
          <w:tcPr>
            <w:tcW w:w="1603" w:type="pct"/>
            <w:vAlign w:val="center"/>
          </w:tcPr>
          <w:p w14:paraId="324DF498" w14:textId="77777777" w:rsidR="007709D8" w:rsidRPr="007709D8" w:rsidRDefault="007709D8" w:rsidP="007709D8">
            <w:pPr>
              <w:tabs>
                <w:tab w:val="left" w:leader="dot" w:pos="9072"/>
              </w:tabs>
              <w:suppressAutoHyphens w:val="0"/>
              <w:spacing w:before="80"/>
              <w:rPr>
                <w:sz w:val="22"/>
                <w:szCs w:val="22"/>
                <w:lang w:eastAsia="hu-HU"/>
              </w:rPr>
            </w:pPr>
            <w:r w:rsidRPr="007709D8">
              <w:rPr>
                <w:sz w:val="22"/>
                <w:szCs w:val="22"/>
                <w:lang w:eastAsia="hu-HU"/>
              </w:rPr>
              <w:t>foglalkoztatási jogviszony</w:t>
            </w:r>
          </w:p>
        </w:tc>
        <w:tc>
          <w:tcPr>
            <w:tcW w:w="3034" w:type="pct"/>
            <w:vAlign w:val="center"/>
          </w:tcPr>
          <w:p w14:paraId="73AD3745" w14:textId="77777777" w:rsidR="007709D8" w:rsidRPr="007709D8" w:rsidRDefault="007709D8" w:rsidP="007709D8">
            <w:pPr>
              <w:tabs>
                <w:tab w:val="left" w:leader="dot" w:pos="9072"/>
              </w:tabs>
              <w:suppressAutoHyphens w:val="0"/>
              <w:spacing w:before="80"/>
              <w:rPr>
                <w:sz w:val="22"/>
                <w:szCs w:val="22"/>
                <w:lang w:eastAsia="hu-HU"/>
              </w:rPr>
            </w:pPr>
            <w:r w:rsidRPr="007709D8">
              <w:rPr>
                <w:sz w:val="22"/>
                <w:szCs w:val="22"/>
                <w:lang w:eastAsia="hu-HU"/>
              </w:rPr>
              <w:t>jogviszonyt szabályozó jogszabály</w:t>
            </w:r>
          </w:p>
        </w:tc>
      </w:tr>
      <w:tr w:rsidR="007709D8" w:rsidRPr="007709D8" w14:paraId="6FC67182" w14:textId="77777777" w:rsidTr="00E361A5">
        <w:trPr>
          <w:jc w:val="center"/>
        </w:trPr>
        <w:tc>
          <w:tcPr>
            <w:tcW w:w="363" w:type="pct"/>
            <w:vAlign w:val="center"/>
          </w:tcPr>
          <w:p w14:paraId="2370BCEC" w14:textId="77777777" w:rsidR="007709D8" w:rsidRPr="007709D8" w:rsidRDefault="007709D8" w:rsidP="007709D8">
            <w:pPr>
              <w:tabs>
                <w:tab w:val="left" w:leader="dot" w:pos="9072"/>
              </w:tabs>
              <w:suppressAutoHyphens w:val="0"/>
              <w:spacing w:before="80"/>
              <w:jc w:val="center"/>
              <w:rPr>
                <w:sz w:val="22"/>
                <w:szCs w:val="22"/>
                <w:lang w:eastAsia="hu-HU"/>
              </w:rPr>
            </w:pPr>
            <w:r w:rsidRPr="007709D8">
              <w:rPr>
                <w:sz w:val="22"/>
                <w:szCs w:val="22"/>
                <w:lang w:eastAsia="hu-HU"/>
              </w:rPr>
              <w:t>1</w:t>
            </w:r>
          </w:p>
        </w:tc>
        <w:tc>
          <w:tcPr>
            <w:tcW w:w="1603" w:type="pct"/>
          </w:tcPr>
          <w:p w14:paraId="370C6754" w14:textId="77777777" w:rsidR="007709D8" w:rsidRPr="007709D8" w:rsidRDefault="007709D8" w:rsidP="007709D8">
            <w:pPr>
              <w:tabs>
                <w:tab w:val="left" w:leader="dot" w:pos="9072"/>
              </w:tabs>
              <w:suppressAutoHyphens w:val="0"/>
              <w:spacing w:before="80"/>
              <w:rPr>
                <w:sz w:val="22"/>
                <w:szCs w:val="22"/>
                <w:lang w:eastAsia="hu-HU"/>
              </w:rPr>
            </w:pPr>
            <w:r w:rsidRPr="007709D8">
              <w:rPr>
                <w:rFonts w:eastAsia="SimSun"/>
                <w:kern w:val="1"/>
                <w:sz w:val="22"/>
                <w:szCs w:val="22"/>
                <w:lang w:bidi="hi-IN"/>
              </w:rPr>
              <w:t>közalkalmazotti jogviszony</w:t>
            </w:r>
          </w:p>
        </w:tc>
        <w:tc>
          <w:tcPr>
            <w:tcW w:w="3034" w:type="pct"/>
          </w:tcPr>
          <w:p w14:paraId="71E4C0D4" w14:textId="77777777" w:rsidR="007709D8" w:rsidRPr="007709D8" w:rsidRDefault="007709D8" w:rsidP="007709D8">
            <w:pPr>
              <w:tabs>
                <w:tab w:val="left" w:leader="dot" w:pos="9072"/>
              </w:tabs>
              <w:suppressAutoHyphens w:val="0"/>
              <w:spacing w:before="80"/>
              <w:rPr>
                <w:sz w:val="22"/>
                <w:szCs w:val="22"/>
                <w:lang w:eastAsia="hu-HU"/>
              </w:rPr>
            </w:pPr>
            <w:r w:rsidRPr="007709D8">
              <w:rPr>
                <w:rFonts w:eastAsia="SimSun"/>
                <w:kern w:val="1"/>
                <w:sz w:val="22"/>
                <w:szCs w:val="22"/>
                <w:lang w:bidi="hi-IN"/>
              </w:rPr>
              <w:t>Közalkalmazottak jogállásáról szóló 1992. évi XXXIII. tv.</w:t>
            </w:r>
          </w:p>
        </w:tc>
      </w:tr>
      <w:tr w:rsidR="007709D8" w:rsidRPr="007709D8" w14:paraId="6309C142" w14:textId="77777777" w:rsidTr="00E361A5">
        <w:trPr>
          <w:jc w:val="center"/>
        </w:trPr>
        <w:tc>
          <w:tcPr>
            <w:tcW w:w="363" w:type="pct"/>
            <w:vAlign w:val="center"/>
          </w:tcPr>
          <w:p w14:paraId="2AFD8908" w14:textId="77777777" w:rsidR="007709D8" w:rsidRPr="007709D8" w:rsidRDefault="007709D8" w:rsidP="007709D8">
            <w:pPr>
              <w:tabs>
                <w:tab w:val="left" w:leader="dot" w:pos="9072"/>
              </w:tabs>
              <w:suppressAutoHyphens w:val="0"/>
              <w:spacing w:before="80"/>
              <w:jc w:val="center"/>
              <w:rPr>
                <w:sz w:val="22"/>
                <w:szCs w:val="22"/>
                <w:lang w:eastAsia="hu-HU"/>
              </w:rPr>
            </w:pPr>
            <w:r w:rsidRPr="007709D8">
              <w:rPr>
                <w:sz w:val="22"/>
                <w:szCs w:val="22"/>
                <w:lang w:eastAsia="hu-HU"/>
              </w:rPr>
              <w:t>2</w:t>
            </w:r>
          </w:p>
        </w:tc>
        <w:tc>
          <w:tcPr>
            <w:tcW w:w="1603" w:type="pct"/>
          </w:tcPr>
          <w:p w14:paraId="5B7EB4AC" w14:textId="77777777" w:rsidR="007709D8" w:rsidRPr="007709D8" w:rsidRDefault="007709D8" w:rsidP="007709D8">
            <w:pPr>
              <w:tabs>
                <w:tab w:val="left" w:leader="dot" w:pos="9072"/>
              </w:tabs>
              <w:suppressAutoHyphens w:val="0"/>
              <w:spacing w:before="80"/>
              <w:rPr>
                <w:sz w:val="22"/>
                <w:szCs w:val="22"/>
                <w:lang w:eastAsia="hu-HU"/>
              </w:rPr>
            </w:pPr>
            <w:r w:rsidRPr="007709D8">
              <w:rPr>
                <w:rFonts w:eastAsia="SimSun"/>
                <w:kern w:val="1"/>
                <w:sz w:val="22"/>
                <w:szCs w:val="22"/>
                <w:lang w:bidi="hi-IN"/>
              </w:rPr>
              <w:t xml:space="preserve">munkaviszony </w:t>
            </w:r>
          </w:p>
        </w:tc>
        <w:tc>
          <w:tcPr>
            <w:tcW w:w="3034" w:type="pct"/>
          </w:tcPr>
          <w:p w14:paraId="26E6103D" w14:textId="77777777" w:rsidR="007709D8" w:rsidRPr="007709D8" w:rsidRDefault="007709D8" w:rsidP="007709D8">
            <w:pPr>
              <w:tabs>
                <w:tab w:val="left" w:leader="dot" w:pos="9072"/>
              </w:tabs>
              <w:suppressAutoHyphens w:val="0"/>
              <w:spacing w:before="80"/>
              <w:rPr>
                <w:sz w:val="22"/>
                <w:szCs w:val="22"/>
                <w:lang w:eastAsia="hu-HU"/>
              </w:rPr>
            </w:pPr>
            <w:r w:rsidRPr="007709D8">
              <w:rPr>
                <w:rFonts w:eastAsia="SimSun"/>
                <w:kern w:val="1"/>
                <w:sz w:val="22"/>
                <w:szCs w:val="22"/>
                <w:lang w:bidi="hi-IN"/>
              </w:rPr>
              <w:t>Munka Törvénykönyvéről szóló 2012. évi I. törvény</w:t>
            </w:r>
          </w:p>
        </w:tc>
      </w:tr>
      <w:tr w:rsidR="007709D8" w:rsidRPr="007709D8" w14:paraId="466877F8" w14:textId="77777777" w:rsidTr="00E361A5">
        <w:trPr>
          <w:jc w:val="center"/>
        </w:trPr>
        <w:tc>
          <w:tcPr>
            <w:tcW w:w="363" w:type="pct"/>
            <w:vAlign w:val="center"/>
          </w:tcPr>
          <w:p w14:paraId="0847FDA9" w14:textId="77777777" w:rsidR="007709D8" w:rsidRPr="007709D8" w:rsidRDefault="007709D8" w:rsidP="007709D8">
            <w:pPr>
              <w:tabs>
                <w:tab w:val="left" w:leader="dot" w:pos="9072"/>
              </w:tabs>
              <w:suppressAutoHyphens w:val="0"/>
              <w:spacing w:before="80"/>
              <w:jc w:val="center"/>
              <w:rPr>
                <w:sz w:val="22"/>
                <w:szCs w:val="22"/>
                <w:lang w:eastAsia="hu-HU"/>
              </w:rPr>
            </w:pPr>
            <w:r w:rsidRPr="007709D8">
              <w:rPr>
                <w:sz w:val="22"/>
                <w:szCs w:val="22"/>
                <w:lang w:eastAsia="hu-HU"/>
              </w:rPr>
              <w:t>3</w:t>
            </w:r>
          </w:p>
        </w:tc>
        <w:tc>
          <w:tcPr>
            <w:tcW w:w="1603" w:type="pct"/>
          </w:tcPr>
          <w:p w14:paraId="4CDAF976" w14:textId="77777777" w:rsidR="007709D8" w:rsidRPr="007709D8" w:rsidRDefault="007709D8" w:rsidP="007709D8">
            <w:pPr>
              <w:tabs>
                <w:tab w:val="left" w:leader="dot" w:pos="9072"/>
              </w:tabs>
              <w:suppressAutoHyphens w:val="0"/>
              <w:spacing w:before="80"/>
              <w:rPr>
                <w:sz w:val="22"/>
                <w:szCs w:val="22"/>
                <w:lang w:eastAsia="hu-HU"/>
              </w:rPr>
            </w:pPr>
            <w:r w:rsidRPr="007709D8">
              <w:rPr>
                <w:rFonts w:eastAsia="SimSun"/>
                <w:kern w:val="1"/>
                <w:sz w:val="22"/>
                <w:szCs w:val="22"/>
                <w:lang w:bidi="hi-IN"/>
              </w:rPr>
              <w:t>megbízási jogviszony</w:t>
            </w:r>
          </w:p>
        </w:tc>
        <w:tc>
          <w:tcPr>
            <w:tcW w:w="3034" w:type="pct"/>
          </w:tcPr>
          <w:p w14:paraId="07A0FF22" w14:textId="77777777" w:rsidR="007709D8" w:rsidRPr="007709D8" w:rsidRDefault="007709D8" w:rsidP="007709D8">
            <w:pPr>
              <w:tabs>
                <w:tab w:val="left" w:leader="dot" w:pos="9072"/>
              </w:tabs>
              <w:suppressAutoHyphens w:val="0"/>
              <w:spacing w:before="80"/>
              <w:rPr>
                <w:sz w:val="22"/>
                <w:szCs w:val="22"/>
                <w:lang w:eastAsia="hu-HU"/>
              </w:rPr>
            </w:pPr>
            <w:r w:rsidRPr="007709D8">
              <w:rPr>
                <w:rFonts w:eastAsia="SimSun"/>
                <w:kern w:val="1"/>
                <w:sz w:val="22"/>
                <w:szCs w:val="22"/>
                <w:lang w:bidi="hi-IN"/>
              </w:rPr>
              <w:t>Polgári Törvénykönyvről szóló 2013. évi V. törvény</w:t>
            </w:r>
          </w:p>
        </w:tc>
      </w:tr>
    </w:tbl>
    <w:p w14:paraId="30CF3CE9" w14:textId="2F6CD1E7" w:rsidR="007709D8" w:rsidRPr="007709D8" w:rsidRDefault="007709D8" w:rsidP="007709D8">
      <w:pPr>
        <w:spacing w:before="240" w:after="120"/>
        <w:ind w:left="567" w:hanging="567"/>
        <w:rPr>
          <w:rFonts w:eastAsia="Calibri"/>
        </w:rPr>
      </w:pPr>
    </w:p>
    <w:p w14:paraId="7CBD46A2" w14:textId="77777777" w:rsidR="007709D8" w:rsidRPr="007709D8" w:rsidRDefault="007709D8">
      <w:pPr>
        <w:suppressAutoHyphens w:val="0"/>
        <w:spacing w:after="160" w:line="259" w:lineRule="auto"/>
        <w:rPr>
          <w:rFonts w:eastAsia="Calibri"/>
        </w:rPr>
      </w:pPr>
      <w:r w:rsidRPr="007709D8">
        <w:rPr>
          <w:rFonts w:eastAsia="Calibri"/>
        </w:rPr>
        <w:br w:type="page"/>
      </w:r>
    </w:p>
    <w:p w14:paraId="5F9F1C5C" w14:textId="77777777" w:rsidR="007709D8" w:rsidRPr="007709D8" w:rsidRDefault="007709D8" w:rsidP="007709D8">
      <w:pPr>
        <w:jc w:val="center"/>
      </w:pPr>
      <w:r w:rsidRPr="007709D8">
        <w:rPr>
          <w:rFonts w:eastAsia="Tahoma"/>
          <w:b/>
          <w:bCs/>
          <w:sz w:val="28"/>
          <w:szCs w:val="28"/>
        </w:rPr>
        <w:lastRenderedPageBreak/>
        <w:t>DERECSKE VÁROS ÖNKORMÁNYZATA KÉPVISELŐ-TESTÜLETE</w:t>
      </w:r>
    </w:p>
    <w:p w14:paraId="760FD062" w14:textId="77777777" w:rsidR="007709D8" w:rsidRPr="007709D8" w:rsidRDefault="007709D8" w:rsidP="007709D8">
      <w:pPr>
        <w:jc w:val="center"/>
        <w:rPr>
          <w:rFonts w:eastAsia="Tahoma"/>
          <w:b/>
          <w:bCs/>
        </w:rPr>
      </w:pPr>
    </w:p>
    <w:p w14:paraId="57BA3889" w14:textId="77777777" w:rsidR="007709D8" w:rsidRPr="007709D8" w:rsidRDefault="007709D8" w:rsidP="007709D8">
      <w:pPr>
        <w:jc w:val="center"/>
        <w:rPr>
          <w:rFonts w:eastAsia="Tahoma"/>
          <w:b/>
          <w:bCs/>
          <w:u w:val="single"/>
        </w:rPr>
      </w:pPr>
      <w:r w:rsidRPr="007709D8">
        <w:rPr>
          <w:rFonts w:eastAsia="Tahoma"/>
          <w:b/>
          <w:bCs/>
          <w:u w:val="single"/>
        </w:rPr>
        <w:t>JEGYZŐKÖNYVI KIVONAT</w:t>
      </w:r>
    </w:p>
    <w:p w14:paraId="1E17C034" w14:textId="77777777" w:rsidR="007709D8" w:rsidRPr="007709D8" w:rsidRDefault="007709D8" w:rsidP="007709D8">
      <w:pPr>
        <w:rPr>
          <w:rFonts w:eastAsia="Tahoma"/>
          <w:b/>
          <w:bCs/>
          <w:u w:val="single"/>
        </w:rPr>
      </w:pPr>
    </w:p>
    <w:p w14:paraId="10355BF7" w14:textId="77777777" w:rsidR="007709D8" w:rsidRPr="007709D8" w:rsidRDefault="007709D8" w:rsidP="007709D8">
      <w:pPr>
        <w:jc w:val="both"/>
      </w:pPr>
      <w:r w:rsidRPr="007709D8">
        <w:rPr>
          <w:rFonts w:eastAsia="Tahoma"/>
          <w:b/>
          <w:bCs/>
          <w:u w:val="single"/>
        </w:rPr>
        <w:t>Készült:</w:t>
      </w:r>
      <w:r w:rsidRPr="007709D8">
        <w:rPr>
          <w:rFonts w:eastAsia="Tahoma"/>
        </w:rPr>
        <w:t xml:space="preserve"> Derecske Város Önkormányzata Képviselő-testületének 2023. </w:t>
      </w:r>
      <w:r>
        <w:rPr>
          <w:rFonts w:eastAsia="Tahoma"/>
        </w:rPr>
        <w:t>október 12</w:t>
      </w:r>
      <w:r w:rsidRPr="007709D8">
        <w:rPr>
          <w:rFonts w:eastAsia="Tahoma"/>
        </w:rPr>
        <w:t xml:space="preserve">-i </w:t>
      </w:r>
      <w:r w:rsidRPr="007709D8">
        <w:rPr>
          <w:rFonts w:eastAsia="Tahoma"/>
          <w:b/>
          <w:bCs/>
          <w:u w:val="single"/>
        </w:rPr>
        <w:t>rendkívüli nyílt</w:t>
      </w:r>
      <w:r w:rsidRPr="007709D8">
        <w:rPr>
          <w:rFonts w:eastAsia="Tahoma"/>
          <w:b/>
          <w:bCs/>
        </w:rPr>
        <w:t xml:space="preserve"> </w:t>
      </w:r>
      <w:r w:rsidRPr="007709D8">
        <w:rPr>
          <w:rFonts w:eastAsia="Tahoma"/>
        </w:rPr>
        <w:t>ülésén felvett jegyzőkönyv alapján.</w:t>
      </w:r>
    </w:p>
    <w:p w14:paraId="6A15DABC" w14:textId="77777777" w:rsidR="007709D8" w:rsidRPr="007709D8" w:rsidRDefault="007709D8" w:rsidP="007709D8">
      <w:pPr>
        <w:ind w:left="1134" w:right="849"/>
        <w:jc w:val="center"/>
        <w:rPr>
          <w:b/>
          <w:u w:val="single"/>
          <w:lang w:bidi="hi-IN"/>
        </w:rPr>
      </w:pPr>
    </w:p>
    <w:p w14:paraId="63754D7D" w14:textId="442D4B5F" w:rsidR="007709D8" w:rsidRPr="007709D8" w:rsidRDefault="005E300F" w:rsidP="007709D8">
      <w:pPr>
        <w:ind w:left="1134" w:right="849"/>
        <w:jc w:val="center"/>
        <w:rPr>
          <w:b/>
          <w:u w:val="single"/>
          <w:lang w:bidi="hi-IN"/>
        </w:rPr>
      </w:pPr>
      <w:r>
        <w:rPr>
          <w:b/>
          <w:u w:val="single"/>
          <w:lang w:bidi="hi-IN"/>
        </w:rPr>
        <w:t>382</w:t>
      </w:r>
      <w:r w:rsidR="007709D8" w:rsidRPr="007709D8">
        <w:rPr>
          <w:b/>
          <w:u w:val="single"/>
          <w:lang w:bidi="hi-IN"/>
        </w:rPr>
        <w:t>/2023. (X. 1</w:t>
      </w:r>
      <w:r w:rsidR="007709D8">
        <w:rPr>
          <w:b/>
          <w:u w:val="single"/>
          <w:lang w:bidi="hi-IN"/>
        </w:rPr>
        <w:t>2</w:t>
      </w:r>
      <w:r w:rsidR="007709D8" w:rsidRPr="007709D8">
        <w:rPr>
          <w:b/>
          <w:u w:val="single"/>
          <w:lang w:bidi="hi-IN"/>
        </w:rPr>
        <w:t>.) KT számú határozat</w:t>
      </w:r>
    </w:p>
    <w:p w14:paraId="019C2E0B" w14:textId="77777777" w:rsidR="007709D8" w:rsidRDefault="007709D8" w:rsidP="007709D8">
      <w:pPr>
        <w:pStyle w:val="Szvegtrzs"/>
        <w:ind w:left="1701" w:right="1416"/>
        <w:rPr>
          <w:sz w:val="22"/>
          <w:szCs w:val="22"/>
        </w:rPr>
      </w:pPr>
    </w:p>
    <w:p w14:paraId="044BAC24" w14:textId="05B81221" w:rsidR="007709D8" w:rsidRPr="007709D8" w:rsidRDefault="007709D8" w:rsidP="007709D8">
      <w:pPr>
        <w:pStyle w:val="Szvegtrzs"/>
        <w:ind w:left="1701" w:right="1416"/>
        <w:rPr>
          <w:sz w:val="22"/>
          <w:szCs w:val="22"/>
        </w:rPr>
      </w:pPr>
      <w:r w:rsidRPr="007709D8">
        <w:rPr>
          <w:sz w:val="22"/>
          <w:szCs w:val="22"/>
        </w:rPr>
        <w:t xml:space="preserve">Derecske Város Önkormányzata Képviselő-testülete és úgy határoz, hogy támogatja a Derecskei Közös Önkormányzati Hivatal által a Dél-Nyírség, Erdőspuszták </w:t>
      </w:r>
      <w:proofErr w:type="spellStart"/>
      <w:r w:rsidRPr="007709D8">
        <w:rPr>
          <w:sz w:val="22"/>
          <w:szCs w:val="22"/>
        </w:rPr>
        <w:t>Leader</w:t>
      </w:r>
      <w:proofErr w:type="spellEnd"/>
      <w:r w:rsidRPr="007709D8">
        <w:rPr>
          <w:sz w:val="22"/>
          <w:szCs w:val="22"/>
        </w:rPr>
        <w:t xml:space="preserve"> Egyesület által meghirdetett, VP6-19.2.1.-23-6-21 kódszámú, Települési környezet és szolgáltatások fejlesztése című felhívásra benyújtott „FAL-ASZTAL” szabadtéri sportfejlesztések Derecskén című projekt megvalósítását.</w:t>
      </w:r>
    </w:p>
    <w:p w14:paraId="66179B25" w14:textId="77777777" w:rsidR="007709D8" w:rsidRPr="007709D8" w:rsidRDefault="007709D8" w:rsidP="007709D8">
      <w:pPr>
        <w:pStyle w:val="Szvegtrzs"/>
        <w:ind w:left="1701" w:right="1416"/>
        <w:rPr>
          <w:sz w:val="22"/>
          <w:szCs w:val="22"/>
        </w:rPr>
      </w:pPr>
    </w:p>
    <w:p w14:paraId="32A7D1E1" w14:textId="77777777" w:rsidR="007709D8" w:rsidRPr="007709D8" w:rsidRDefault="007709D8" w:rsidP="007709D8">
      <w:pPr>
        <w:pStyle w:val="Szvegtrzs"/>
        <w:ind w:left="1701" w:right="1416"/>
        <w:rPr>
          <w:sz w:val="22"/>
          <w:szCs w:val="22"/>
        </w:rPr>
      </w:pPr>
      <w:r w:rsidRPr="007709D8">
        <w:rPr>
          <w:sz w:val="22"/>
          <w:szCs w:val="22"/>
        </w:rPr>
        <w:t>A projekt megvalósításához, a lefolytatott beszerzési eljárás alapján bruttó 1.708.409 Ft önerőt biztosít a Derecskei Közös Önkormányzati Hivatal részére az önkormányzat és intézményei 2023. évi költségvetése felújítási kiadások előirányzat, településfejlesztési sora terhére.</w:t>
      </w:r>
    </w:p>
    <w:p w14:paraId="6B2B6CBE" w14:textId="77777777" w:rsidR="007709D8" w:rsidRPr="007709D8" w:rsidRDefault="007709D8" w:rsidP="007709D8">
      <w:pPr>
        <w:pStyle w:val="Szvegtrzs"/>
        <w:ind w:right="1416"/>
        <w:rPr>
          <w:rFonts w:eastAsia="Calibri"/>
          <w:bCs/>
          <w:sz w:val="22"/>
          <w:szCs w:val="22"/>
          <w:lang w:eastAsia="en-US"/>
        </w:rPr>
      </w:pPr>
    </w:p>
    <w:p w14:paraId="7BF7A437" w14:textId="77777777" w:rsidR="007709D8" w:rsidRPr="007709D8" w:rsidRDefault="007709D8" w:rsidP="007709D8">
      <w:pPr>
        <w:ind w:left="1701" w:right="907"/>
        <w:jc w:val="both"/>
        <w:rPr>
          <w:sz w:val="22"/>
          <w:szCs w:val="22"/>
        </w:rPr>
      </w:pPr>
      <w:r w:rsidRPr="007709D8">
        <w:rPr>
          <w:b/>
          <w:bCs/>
          <w:sz w:val="22"/>
          <w:szCs w:val="22"/>
          <w:u w:val="single"/>
        </w:rPr>
        <w:t>Határidő:</w:t>
      </w:r>
      <w:r w:rsidRPr="007709D8">
        <w:rPr>
          <w:b/>
          <w:bCs/>
          <w:sz w:val="22"/>
          <w:szCs w:val="22"/>
        </w:rPr>
        <w:t xml:space="preserve"> </w:t>
      </w:r>
      <w:r w:rsidRPr="007709D8">
        <w:rPr>
          <w:b/>
          <w:bCs/>
          <w:sz w:val="22"/>
          <w:szCs w:val="22"/>
        </w:rPr>
        <w:tab/>
      </w:r>
      <w:r w:rsidRPr="007709D8">
        <w:rPr>
          <w:sz w:val="22"/>
          <w:szCs w:val="22"/>
        </w:rPr>
        <w:t>2023. december 31.</w:t>
      </w:r>
    </w:p>
    <w:p w14:paraId="6663C119" w14:textId="77777777" w:rsidR="007709D8" w:rsidRDefault="007709D8" w:rsidP="007709D8">
      <w:pPr>
        <w:pStyle w:val="lfej"/>
        <w:tabs>
          <w:tab w:val="clear" w:pos="4536"/>
          <w:tab w:val="clear" w:pos="9072"/>
        </w:tabs>
        <w:ind w:left="1701" w:right="907"/>
        <w:jc w:val="both"/>
        <w:rPr>
          <w:sz w:val="22"/>
          <w:szCs w:val="22"/>
          <w:lang w:val="hu-HU"/>
        </w:rPr>
      </w:pPr>
      <w:r w:rsidRPr="007709D8">
        <w:rPr>
          <w:b/>
          <w:bCs/>
          <w:sz w:val="22"/>
          <w:szCs w:val="22"/>
          <w:u w:val="single"/>
          <w:lang w:val="hu-HU"/>
        </w:rPr>
        <w:t>Felelős:</w:t>
      </w:r>
      <w:r w:rsidRPr="007709D8">
        <w:rPr>
          <w:b/>
          <w:bCs/>
          <w:sz w:val="22"/>
          <w:szCs w:val="22"/>
          <w:lang w:val="hu-HU"/>
        </w:rPr>
        <w:t xml:space="preserve"> </w:t>
      </w:r>
      <w:r w:rsidRPr="007709D8">
        <w:rPr>
          <w:b/>
          <w:bCs/>
          <w:sz w:val="22"/>
          <w:szCs w:val="22"/>
          <w:lang w:val="hu-HU"/>
        </w:rPr>
        <w:tab/>
      </w:r>
      <w:r w:rsidRPr="007709D8">
        <w:rPr>
          <w:sz w:val="22"/>
          <w:szCs w:val="22"/>
          <w:lang w:val="hu-HU"/>
        </w:rPr>
        <w:t>Rácz Anikó polgármester</w:t>
      </w:r>
    </w:p>
    <w:p w14:paraId="1E9E10FC" w14:textId="77777777" w:rsidR="007709D8" w:rsidRDefault="007709D8" w:rsidP="007709D8">
      <w:pPr>
        <w:pStyle w:val="lfej"/>
        <w:tabs>
          <w:tab w:val="clear" w:pos="4536"/>
          <w:tab w:val="clear" w:pos="9072"/>
        </w:tabs>
        <w:ind w:left="1701" w:right="907"/>
        <w:jc w:val="both"/>
        <w:rPr>
          <w:b/>
          <w:bCs/>
          <w:sz w:val="22"/>
          <w:szCs w:val="22"/>
        </w:rPr>
      </w:pPr>
    </w:p>
    <w:p w14:paraId="29D7363C" w14:textId="77777777" w:rsidR="007709D8" w:rsidRDefault="007709D8" w:rsidP="007709D8">
      <w:pPr>
        <w:pStyle w:val="lfej"/>
        <w:tabs>
          <w:tab w:val="clear" w:pos="4536"/>
          <w:tab w:val="clear" w:pos="9072"/>
        </w:tabs>
        <w:ind w:left="1701" w:right="907"/>
        <w:jc w:val="both"/>
        <w:rPr>
          <w:b/>
          <w:bCs/>
          <w:sz w:val="22"/>
          <w:szCs w:val="22"/>
        </w:rPr>
      </w:pPr>
    </w:p>
    <w:p w14:paraId="5101F2E6" w14:textId="77777777" w:rsidR="007709D8" w:rsidRDefault="007709D8" w:rsidP="007709D8">
      <w:pPr>
        <w:ind w:left="851"/>
        <w:jc w:val="both"/>
      </w:pPr>
    </w:p>
    <w:p w14:paraId="52D04848" w14:textId="77777777" w:rsidR="007709D8" w:rsidRDefault="007709D8" w:rsidP="007709D8">
      <w:pPr>
        <w:ind w:left="426" w:firstLine="425"/>
      </w:pPr>
      <w:r>
        <w:t xml:space="preserve">Rácz Anikó s.k. </w:t>
      </w:r>
      <w:r>
        <w:tab/>
      </w:r>
      <w:r>
        <w:tab/>
      </w:r>
      <w:r>
        <w:tab/>
      </w:r>
      <w:proofErr w:type="spellStart"/>
      <w:r>
        <w:t>Varsányiné</w:t>
      </w:r>
      <w:proofErr w:type="spellEnd"/>
      <w:r>
        <w:t xml:space="preserve"> dr. Antal Erzsébet s.k.</w:t>
      </w:r>
    </w:p>
    <w:p w14:paraId="1B71CD1F" w14:textId="77777777" w:rsidR="007709D8" w:rsidRDefault="007709D8" w:rsidP="007709D8">
      <w:pPr>
        <w:ind w:left="851" w:right="850"/>
      </w:pPr>
      <w:r>
        <w:t>polgármester</w:t>
      </w:r>
      <w:r>
        <w:tab/>
      </w:r>
      <w:r>
        <w:tab/>
      </w:r>
      <w:r>
        <w:tab/>
      </w:r>
      <w:r>
        <w:tab/>
      </w:r>
      <w:r>
        <w:tab/>
      </w:r>
      <w:r>
        <w:tab/>
        <w:t>jegyző</w:t>
      </w:r>
    </w:p>
    <w:p w14:paraId="77D6E55E" w14:textId="77777777" w:rsidR="007709D8" w:rsidRDefault="007709D8" w:rsidP="007709D8"/>
    <w:p w14:paraId="0A2A2F74" w14:textId="77777777" w:rsidR="007709D8" w:rsidRDefault="007709D8" w:rsidP="007709D8"/>
    <w:p w14:paraId="0F6B22A0" w14:textId="77777777" w:rsidR="007709D8" w:rsidRDefault="007709D8" w:rsidP="007709D8">
      <w:r>
        <w:t>A kivonat hiteléül:</w:t>
      </w:r>
    </w:p>
    <w:p w14:paraId="1C1C116B" w14:textId="51ADB3DD" w:rsidR="007709D8" w:rsidRDefault="007709D8" w:rsidP="007709D8">
      <w:r>
        <w:t>Derecske, 2023. október 13.</w:t>
      </w:r>
    </w:p>
    <w:p w14:paraId="7BD4FFAC" w14:textId="77777777" w:rsidR="007709D8" w:rsidRDefault="007709D8" w:rsidP="007709D8"/>
    <w:p w14:paraId="35616677" w14:textId="77777777" w:rsidR="007709D8" w:rsidRDefault="007709D8" w:rsidP="007709D8"/>
    <w:p w14:paraId="65DF3278" w14:textId="77777777" w:rsidR="005E300F" w:rsidRDefault="005E300F" w:rsidP="007709D8"/>
    <w:p w14:paraId="311BF123" w14:textId="77777777" w:rsidR="008D7325" w:rsidRDefault="008D7325" w:rsidP="008D7325">
      <w:r>
        <w:t>Dr. Majoros Gabriella</w:t>
      </w:r>
    </w:p>
    <w:p w14:paraId="17FE9F56" w14:textId="77777777" w:rsidR="008D7325" w:rsidRDefault="008D7325" w:rsidP="008D7325">
      <w:r>
        <w:t xml:space="preserve">           aljegyző</w:t>
      </w:r>
    </w:p>
    <w:p w14:paraId="366B64AC" w14:textId="77777777" w:rsidR="007709D8" w:rsidRPr="007709D8" w:rsidRDefault="007709D8" w:rsidP="007709D8">
      <w:pPr>
        <w:pStyle w:val="lfej"/>
        <w:tabs>
          <w:tab w:val="clear" w:pos="4536"/>
          <w:tab w:val="clear" w:pos="9072"/>
        </w:tabs>
        <w:ind w:left="1701" w:right="907"/>
        <w:jc w:val="both"/>
        <w:rPr>
          <w:b/>
          <w:bCs/>
          <w:sz w:val="22"/>
          <w:szCs w:val="22"/>
        </w:rPr>
      </w:pPr>
    </w:p>
    <w:p w14:paraId="500D75CB" w14:textId="4DD19FD9" w:rsidR="007709D8" w:rsidRPr="007709D8" w:rsidRDefault="007709D8">
      <w:pPr>
        <w:suppressAutoHyphens w:val="0"/>
        <w:spacing w:after="160" w:line="259" w:lineRule="auto"/>
        <w:rPr>
          <w:rFonts w:eastAsia="Calibri"/>
        </w:rPr>
      </w:pPr>
      <w:r w:rsidRPr="007709D8">
        <w:rPr>
          <w:rFonts w:eastAsia="Calibri"/>
        </w:rPr>
        <w:br w:type="page"/>
      </w:r>
    </w:p>
    <w:p w14:paraId="7020F612" w14:textId="77777777" w:rsidR="007709D8" w:rsidRPr="007709D8" w:rsidRDefault="007709D8" w:rsidP="007709D8">
      <w:pPr>
        <w:jc w:val="center"/>
      </w:pPr>
      <w:r w:rsidRPr="007709D8">
        <w:rPr>
          <w:rFonts w:eastAsia="Tahoma"/>
          <w:b/>
          <w:bCs/>
          <w:sz w:val="28"/>
          <w:szCs w:val="28"/>
        </w:rPr>
        <w:lastRenderedPageBreak/>
        <w:t>DERECSKE VÁROS ÖNKORMÁNYZATA KÉPVISELŐ-TESTÜLETE</w:t>
      </w:r>
    </w:p>
    <w:p w14:paraId="3B8CFC70" w14:textId="77777777" w:rsidR="007709D8" w:rsidRPr="007709D8" w:rsidRDefault="007709D8" w:rsidP="007709D8">
      <w:pPr>
        <w:jc w:val="center"/>
        <w:rPr>
          <w:rFonts w:eastAsia="Tahoma"/>
          <w:b/>
          <w:bCs/>
        </w:rPr>
      </w:pPr>
    </w:p>
    <w:p w14:paraId="2ABD1DBF" w14:textId="77777777" w:rsidR="007709D8" w:rsidRPr="007709D8" w:rsidRDefault="007709D8" w:rsidP="007709D8">
      <w:pPr>
        <w:jc w:val="center"/>
        <w:rPr>
          <w:rFonts w:eastAsia="Tahoma"/>
          <w:b/>
          <w:bCs/>
          <w:u w:val="single"/>
        </w:rPr>
      </w:pPr>
      <w:r w:rsidRPr="007709D8">
        <w:rPr>
          <w:rFonts w:eastAsia="Tahoma"/>
          <w:b/>
          <w:bCs/>
          <w:u w:val="single"/>
        </w:rPr>
        <w:t>JEGYZŐKÖNYVI KIVONAT</w:t>
      </w:r>
    </w:p>
    <w:p w14:paraId="342ADFAF" w14:textId="77777777" w:rsidR="007709D8" w:rsidRPr="007709D8" w:rsidRDefault="007709D8" w:rsidP="007709D8">
      <w:pPr>
        <w:rPr>
          <w:rFonts w:eastAsia="Tahoma"/>
          <w:b/>
          <w:bCs/>
          <w:u w:val="single"/>
        </w:rPr>
      </w:pPr>
    </w:p>
    <w:p w14:paraId="6BD4185C" w14:textId="77777777" w:rsidR="007709D8" w:rsidRPr="007709D8" w:rsidRDefault="007709D8" w:rsidP="007709D8">
      <w:pPr>
        <w:jc w:val="both"/>
      </w:pPr>
      <w:r w:rsidRPr="007709D8">
        <w:rPr>
          <w:rFonts w:eastAsia="Tahoma"/>
          <w:b/>
          <w:bCs/>
          <w:u w:val="single"/>
        </w:rPr>
        <w:t>Készült:</w:t>
      </w:r>
      <w:r w:rsidRPr="007709D8">
        <w:rPr>
          <w:rFonts w:eastAsia="Tahoma"/>
        </w:rPr>
        <w:t xml:space="preserve"> Derecske Város Önkormányzata Képviselő-testületének 2023. </w:t>
      </w:r>
      <w:r>
        <w:rPr>
          <w:rFonts w:eastAsia="Tahoma"/>
        </w:rPr>
        <w:t>október 12</w:t>
      </w:r>
      <w:r w:rsidRPr="007709D8">
        <w:rPr>
          <w:rFonts w:eastAsia="Tahoma"/>
        </w:rPr>
        <w:t xml:space="preserve">-i </w:t>
      </w:r>
      <w:r w:rsidRPr="007709D8">
        <w:rPr>
          <w:rFonts w:eastAsia="Tahoma"/>
          <w:b/>
          <w:bCs/>
          <w:u w:val="single"/>
        </w:rPr>
        <w:t>rendkívüli nyílt</w:t>
      </w:r>
      <w:r w:rsidRPr="007709D8">
        <w:rPr>
          <w:rFonts w:eastAsia="Tahoma"/>
          <w:b/>
          <w:bCs/>
        </w:rPr>
        <w:t xml:space="preserve"> </w:t>
      </w:r>
      <w:r w:rsidRPr="007709D8">
        <w:rPr>
          <w:rFonts w:eastAsia="Tahoma"/>
        </w:rPr>
        <w:t>ülésén felvett jegyzőkönyv alapján.</w:t>
      </w:r>
    </w:p>
    <w:p w14:paraId="42B76ED1" w14:textId="77777777" w:rsidR="007709D8" w:rsidRPr="007709D8" w:rsidRDefault="007709D8" w:rsidP="007709D8">
      <w:pPr>
        <w:ind w:left="1134" w:right="849"/>
        <w:jc w:val="center"/>
        <w:rPr>
          <w:b/>
          <w:u w:val="single"/>
          <w:lang w:bidi="hi-IN"/>
        </w:rPr>
      </w:pPr>
    </w:p>
    <w:p w14:paraId="12232943" w14:textId="4B9E0251" w:rsidR="007709D8" w:rsidRPr="007709D8" w:rsidRDefault="005E300F" w:rsidP="007709D8">
      <w:pPr>
        <w:ind w:left="1134" w:right="849"/>
        <w:jc w:val="center"/>
        <w:rPr>
          <w:b/>
          <w:u w:val="single"/>
          <w:lang w:bidi="hi-IN"/>
        </w:rPr>
      </w:pPr>
      <w:r>
        <w:rPr>
          <w:b/>
          <w:u w:val="single"/>
          <w:lang w:bidi="hi-IN"/>
        </w:rPr>
        <w:t>383</w:t>
      </w:r>
      <w:r w:rsidR="007709D8" w:rsidRPr="007709D8">
        <w:rPr>
          <w:b/>
          <w:u w:val="single"/>
          <w:lang w:bidi="hi-IN"/>
        </w:rPr>
        <w:t>/2023. (X. 1</w:t>
      </w:r>
      <w:r w:rsidR="007709D8">
        <w:rPr>
          <w:b/>
          <w:u w:val="single"/>
          <w:lang w:bidi="hi-IN"/>
        </w:rPr>
        <w:t>2</w:t>
      </w:r>
      <w:r w:rsidR="007709D8" w:rsidRPr="007709D8">
        <w:rPr>
          <w:b/>
          <w:u w:val="single"/>
          <w:lang w:bidi="hi-IN"/>
        </w:rPr>
        <w:t>.) KT számú határozat</w:t>
      </w:r>
    </w:p>
    <w:p w14:paraId="4CD05A31" w14:textId="77777777" w:rsidR="007709D8" w:rsidRDefault="007709D8" w:rsidP="007709D8">
      <w:pPr>
        <w:ind w:left="1701" w:right="1416"/>
        <w:jc w:val="both"/>
        <w:rPr>
          <w:sz w:val="22"/>
          <w:szCs w:val="22"/>
          <w:lang w:eastAsia="ar-SA"/>
        </w:rPr>
      </w:pPr>
    </w:p>
    <w:p w14:paraId="7E48266E" w14:textId="77777777" w:rsidR="00B8339B" w:rsidRPr="00B8339B" w:rsidRDefault="00B8339B" w:rsidP="00B8339B">
      <w:pPr>
        <w:ind w:left="567" w:right="710"/>
        <w:jc w:val="both"/>
        <w:rPr>
          <w:lang w:eastAsia="ar-SA"/>
        </w:rPr>
      </w:pPr>
      <w:r w:rsidRPr="00B8339B">
        <w:rPr>
          <w:lang w:eastAsia="ar-SA"/>
        </w:rPr>
        <w:t xml:space="preserve">Derecske Város Önkormányzata Képviselő-testülete az 56/2023. (III. 2.) KT számú határozatát az alábbiak szerint módosítja: </w:t>
      </w:r>
    </w:p>
    <w:p w14:paraId="30F74380" w14:textId="77777777" w:rsidR="00B8339B" w:rsidRPr="00B8339B" w:rsidRDefault="00B8339B" w:rsidP="00B8339B">
      <w:pPr>
        <w:ind w:left="567" w:right="710"/>
        <w:jc w:val="both"/>
        <w:rPr>
          <w:lang w:eastAsia="ar-SA"/>
        </w:rPr>
      </w:pPr>
    </w:p>
    <w:p w14:paraId="18E54185" w14:textId="77777777" w:rsidR="00B8339B" w:rsidRPr="00B8339B" w:rsidRDefault="00B8339B" w:rsidP="00B8339B">
      <w:pPr>
        <w:ind w:left="567" w:right="710"/>
        <w:jc w:val="both"/>
        <w:rPr>
          <w:lang w:eastAsia="ar-SA"/>
        </w:rPr>
      </w:pPr>
      <w:r w:rsidRPr="00B8339B">
        <w:rPr>
          <w:lang w:eastAsia="ar-SA"/>
        </w:rPr>
        <w:t xml:space="preserve">A pályázat címe: Külterületi helyi közutak fejlesztése Derecskén II. </w:t>
      </w:r>
    </w:p>
    <w:p w14:paraId="2E0F51C0" w14:textId="77777777" w:rsidR="00B8339B" w:rsidRPr="00B8339B" w:rsidRDefault="00B8339B" w:rsidP="00B8339B">
      <w:pPr>
        <w:ind w:left="567" w:right="710"/>
        <w:jc w:val="both"/>
        <w:rPr>
          <w:lang w:eastAsia="ar-SA"/>
        </w:rPr>
      </w:pPr>
    </w:p>
    <w:p w14:paraId="1CC002B3" w14:textId="77777777" w:rsidR="00B8339B" w:rsidRPr="00B8339B" w:rsidRDefault="00B8339B" w:rsidP="00B8339B">
      <w:pPr>
        <w:ind w:left="567" w:right="710"/>
        <w:jc w:val="both"/>
        <w:rPr>
          <w:lang w:eastAsia="ar-SA"/>
        </w:rPr>
      </w:pPr>
      <w:r w:rsidRPr="00B8339B">
        <w:rPr>
          <w:lang w:eastAsia="ar-SA"/>
        </w:rPr>
        <w:t>A pályázati konstrukció kódszáma: VP6-7.2.1.1-21 Külterületi helyi közutak fejlesztése.</w:t>
      </w:r>
    </w:p>
    <w:p w14:paraId="0D345F9A" w14:textId="77777777" w:rsidR="00B8339B" w:rsidRPr="00B8339B" w:rsidRDefault="00B8339B" w:rsidP="00B8339B">
      <w:pPr>
        <w:ind w:left="567" w:right="710"/>
        <w:jc w:val="both"/>
        <w:rPr>
          <w:lang w:eastAsia="ar-SA"/>
        </w:rPr>
      </w:pPr>
    </w:p>
    <w:p w14:paraId="2D4450DE" w14:textId="77777777" w:rsidR="00B8339B" w:rsidRPr="00B8339B" w:rsidRDefault="00B8339B" w:rsidP="00B8339B">
      <w:pPr>
        <w:ind w:left="567" w:right="710"/>
        <w:jc w:val="both"/>
        <w:rPr>
          <w:lang w:eastAsia="ar-SA"/>
        </w:rPr>
      </w:pPr>
      <w:r w:rsidRPr="00B8339B">
        <w:rPr>
          <w:lang w:eastAsia="ar-SA"/>
        </w:rPr>
        <w:t>A pályázat által érintett helyrajzi számok: Derecske 057/15, 067/41, 0371, 0372, 0373/14, 067/43, 0374/2, 518.</w:t>
      </w:r>
    </w:p>
    <w:p w14:paraId="30DF17C9" w14:textId="77777777" w:rsidR="00B8339B" w:rsidRPr="00B8339B" w:rsidRDefault="00B8339B" w:rsidP="00B8339B">
      <w:pPr>
        <w:ind w:left="567" w:right="710"/>
        <w:jc w:val="both"/>
        <w:rPr>
          <w:lang w:eastAsia="ar-SA"/>
        </w:rPr>
      </w:pPr>
    </w:p>
    <w:p w14:paraId="79A04A44" w14:textId="326C338B" w:rsidR="00B8339B" w:rsidRPr="00B8339B" w:rsidRDefault="00B8339B" w:rsidP="00B8339B">
      <w:pPr>
        <w:ind w:left="567" w:right="710"/>
        <w:jc w:val="both"/>
        <w:rPr>
          <w:lang w:eastAsia="ar-SA"/>
        </w:rPr>
      </w:pPr>
      <w:r w:rsidRPr="00B8339B">
        <w:rPr>
          <w:lang w:eastAsia="ar-SA"/>
        </w:rPr>
        <w:t xml:space="preserve">A Projekt teljes költsége összesen: </w:t>
      </w:r>
      <w:r w:rsidRPr="00B8339B">
        <w:rPr>
          <w:lang w:eastAsia="ar-SA"/>
        </w:rPr>
        <w:tab/>
      </w:r>
      <w:r w:rsidRPr="00B8339B">
        <w:rPr>
          <w:lang w:eastAsia="ar-SA"/>
        </w:rPr>
        <w:tab/>
      </w:r>
      <w:r>
        <w:rPr>
          <w:lang w:eastAsia="ar-SA"/>
        </w:rPr>
        <w:tab/>
      </w:r>
      <w:r w:rsidRPr="00B8339B">
        <w:rPr>
          <w:lang w:eastAsia="ar-SA"/>
        </w:rPr>
        <w:t>248.303.568 Ft</w:t>
      </w:r>
    </w:p>
    <w:p w14:paraId="154E0126" w14:textId="7C0219E8" w:rsidR="00B8339B" w:rsidRPr="00B8339B" w:rsidRDefault="00B8339B" w:rsidP="00B8339B">
      <w:pPr>
        <w:ind w:left="567" w:right="710"/>
        <w:jc w:val="both"/>
        <w:rPr>
          <w:lang w:eastAsia="ar-SA"/>
        </w:rPr>
      </w:pPr>
      <w:r w:rsidRPr="00B8339B">
        <w:rPr>
          <w:lang w:eastAsia="ar-SA"/>
        </w:rPr>
        <w:t xml:space="preserve">A Projekt elszámolható költségei összesen: </w:t>
      </w:r>
      <w:r w:rsidRPr="00B8339B">
        <w:rPr>
          <w:lang w:eastAsia="ar-SA"/>
        </w:rPr>
        <w:tab/>
      </w:r>
      <w:r>
        <w:rPr>
          <w:lang w:eastAsia="ar-SA"/>
        </w:rPr>
        <w:tab/>
      </w:r>
      <w:r w:rsidRPr="00B8339B">
        <w:rPr>
          <w:lang w:eastAsia="ar-SA"/>
        </w:rPr>
        <w:t>245.760.783 Ft</w:t>
      </w:r>
    </w:p>
    <w:p w14:paraId="6C8EDEC0" w14:textId="14CA5D5B" w:rsidR="00B8339B" w:rsidRPr="00B8339B" w:rsidRDefault="00B8339B" w:rsidP="00B8339B">
      <w:pPr>
        <w:ind w:left="567" w:right="710"/>
        <w:jc w:val="both"/>
        <w:rPr>
          <w:lang w:eastAsia="ar-SA"/>
        </w:rPr>
      </w:pPr>
      <w:r w:rsidRPr="00B8339B">
        <w:rPr>
          <w:lang w:eastAsia="ar-SA"/>
        </w:rPr>
        <w:t xml:space="preserve">A Projekt nem elszámolható költségei összesen </w:t>
      </w:r>
      <w:r w:rsidRPr="00B8339B">
        <w:rPr>
          <w:lang w:eastAsia="ar-SA"/>
        </w:rPr>
        <w:tab/>
        <w:t>2.542.785 Ft</w:t>
      </w:r>
    </w:p>
    <w:p w14:paraId="400464AF" w14:textId="77A8E53F" w:rsidR="00B8339B" w:rsidRPr="00B8339B" w:rsidRDefault="00B8339B" w:rsidP="00B8339B">
      <w:pPr>
        <w:ind w:left="567" w:right="710"/>
        <w:jc w:val="both"/>
        <w:rPr>
          <w:lang w:eastAsia="ar-SA"/>
        </w:rPr>
      </w:pPr>
      <w:r w:rsidRPr="00B8339B">
        <w:rPr>
          <w:lang w:eastAsia="ar-SA"/>
        </w:rPr>
        <w:t xml:space="preserve">Támogatás összege: </w:t>
      </w:r>
      <w:r w:rsidRPr="00B8339B">
        <w:rPr>
          <w:lang w:eastAsia="ar-SA"/>
        </w:rPr>
        <w:tab/>
      </w:r>
      <w:r w:rsidRPr="00B8339B">
        <w:rPr>
          <w:lang w:eastAsia="ar-SA"/>
        </w:rPr>
        <w:tab/>
      </w:r>
      <w:r w:rsidRPr="00B8339B">
        <w:rPr>
          <w:lang w:eastAsia="ar-SA"/>
        </w:rPr>
        <w:tab/>
      </w:r>
      <w:r w:rsidRPr="00B8339B">
        <w:rPr>
          <w:lang w:eastAsia="ar-SA"/>
        </w:rPr>
        <w:tab/>
      </w:r>
      <w:r>
        <w:rPr>
          <w:lang w:eastAsia="ar-SA"/>
        </w:rPr>
        <w:tab/>
      </w:r>
      <w:r w:rsidRPr="00B8339B">
        <w:rPr>
          <w:lang w:eastAsia="ar-SA"/>
        </w:rPr>
        <w:t>233.472.740 Ft</w:t>
      </w:r>
    </w:p>
    <w:p w14:paraId="03976E03" w14:textId="256F876B" w:rsidR="00B8339B" w:rsidRPr="00B8339B" w:rsidRDefault="00B8339B" w:rsidP="00B8339B">
      <w:pPr>
        <w:ind w:left="567" w:right="710"/>
        <w:jc w:val="both"/>
        <w:rPr>
          <w:lang w:eastAsia="ar-SA"/>
        </w:rPr>
      </w:pPr>
      <w:r w:rsidRPr="00B8339B">
        <w:rPr>
          <w:lang w:eastAsia="ar-SA"/>
        </w:rPr>
        <w:t xml:space="preserve">Önkormányzat által biztosított önerő: </w:t>
      </w:r>
      <w:r w:rsidRPr="00B8339B">
        <w:rPr>
          <w:lang w:eastAsia="ar-SA"/>
        </w:rPr>
        <w:tab/>
      </w:r>
      <w:r w:rsidRPr="00B8339B">
        <w:rPr>
          <w:lang w:eastAsia="ar-SA"/>
        </w:rPr>
        <w:tab/>
        <w:t xml:space="preserve"> </w:t>
      </w:r>
      <w:r>
        <w:rPr>
          <w:lang w:eastAsia="ar-SA"/>
        </w:rPr>
        <w:tab/>
      </w:r>
      <w:r w:rsidRPr="00B8339B">
        <w:rPr>
          <w:lang w:eastAsia="ar-SA"/>
        </w:rPr>
        <w:t xml:space="preserve"> 14.830.828 Ft</w:t>
      </w:r>
    </w:p>
    <w:p w14:paraId="636413CC" w14:textId="77777777" w:rsidR="00B8339B" w:rsidRPr="00B8339B" w:rsidRDefault="00B8339B" w:rsidP="00B8339B">
      <w:pPr>
        <w:ind w:left="567" w:right="710"/>
        <w:jc w:val="both"/>
        <w:rPr>
          <w:lang w:eastAsia="ar-SA"/>
        </w:rPr>
      </w:pPr>
    </w:p>
    <w:p w14:paraId="1158677B" w14:textId="77777777" w:rsidR="00B8339B" w:rsidRPr="00B8339B" w:rsidRDefault="00B8339B" w:rsidP="00B8339B">
      <w:pPr>
        <w:ind w:left="567" w:right="710"/>
        <w:jc w:val="both"/>
        <w:rPr>
          <w:lang w:eastAsia="ar-SA"/>
        </w:rPr>
      </w:pPr>
      <w:r w:rsidRPr="00B8339B">
        <w:rPr>
          <w:lang w:eastAsia="ar-SA"/>
        </w:rPr>
        <w:t xml:space="preserve">Határidő: </w:t>
      </w:r>
      <w:r w:rsidRPr="00B8339B">
        <w:rPr>
          <w:lang w:eastAsia="ar-SA"/>
        </w:rPr>
        <w:tab/>
        <w:t>2024. július 27.</w:t>
      </w:r>
    </w:p>
    <w:p w14:paraId="7DEE2E41" w14:textId="0786A285" w:rsidR="007709D8" w:rsidRDefault="00B8339B" w:rsidP="00B8339B">
      <w:pPr>
        <w:ind w:left="567" w:right="710"/>
        <w:jc w:val="both"/>
        <w:rPr>
          <w:lang w:eastAsia="ar-SA"/>
        </w:rPr>
      </w:pPr>
      <w:r w:rsidRPr="00B8339B">
        <w:rPr>
          <w:lang w:eastAsia="ar-SA"/>
        </w:rPr>
        <w:t xml:space="preserve">Felelős: </w:t>
      </w:r>
      <w:r w:rsidRPr="00B8339B">
        <w:rPr>
          <w:lang w:eastAsia="ar-SA"/>
        </w:rPr>
        <w:tab/>
        <w:t>Rácz Anikó polgármester</w:t>
      </w:r>
    </w:p>
    <w:p w14:paraId="324814E1" w14:textId="77777777" w:rsidR="00B8339B" w:rsidRPr="00B8339B" w:rsidRDefault="00B8339B" w:rsidP="00B8339B">
      <w:pPr>
        <w:ind w:left="567" w:right="710"/>
        <w:jc w:val="both"/>
        <w:rPr>
          <w:rFonts w:eastAsia="Calibri"/>
          <w:sz w:val="28"/>
          <w:szCs w:val="28"/>
        </w:rPr>
      </w:pPr>
    </w:p>
    <w:p w14:paraId="5B463A40" w14:textId="77777777" w:rsidR="007709D8" w:rsidRDefault="007709D8" w:rsidP="007709D8">
      <w:pPr>
        <w:ind w:left="851"/>
        <w:jc w:val="both"/>
      </w:pPr>
    </w:p>
    <w:p w14:paraId="30359D17" w14:textId="77777777" w:rsidR="007709D8" w:rsidRDefault="007709D8" w:rsidP="007709D8">
      <w:pPr>
        <w:ind w:left="426" w:firstLine="425"/>
      </w:pPr>
      <w:r>
        <w:t xml:space="preserve">Rácz Anikó s.k. </w:t>
      </w:r>
      <w:r>
        <w:tab/>
      </w:r>
      <w:r>
        <w:tab/>
      </w:r>
      <w:r>
        <w:tab/>
      </w:r>
      <w:proofErr w:type="spellStart"/>
      <w:r>
        <w:t>Varsányiné</w:t>
      </w:r>
      <w:proofErr w:type="spellEnd"/>
      <w:r>
        <w:t xml:space="preserve"> dr. Antal Erzsébet s.k.</w:t>
      </w:r>
    </w:p>
    <w:p w14:paraId="13D84E27" w14:textId="77777777" w:rsidR="007709D8" w:rsidRDefault="007709D8" w:rsidP="007709D8">
      <w:pPr>
        <w:ind w:left="851" w:right="850"/>
      </w:pPr>
      <w:r>
        <w:t>polgármester</w:t>
      </w:r>
      <w:r>
        <w:tab/>
      </w:r>
      <w:r>
        <w:tab/>
      </w:r>
      <w:r>
        <w:tab/>
      </w:r>
      <w:r>
        <w:tab/>
      </w:r>
      <w:r>
        <w:tab/>
      </w:r>
      <w:r>
        <w:tab/>
        <w:t>jegyző</w:t>
      </w:r>
    </w:p>
    <w:p w14:paraId="6C3AFCFD" w14:textId="77777777" w:rsidR="007709D8" w:rsidRDefault="007709D8" w:rsidP="007709D8"/>
    <w:p w14:paraId="2E087969" w14:textId="77777777" w:rsidR="007709D8" w:rsidRDefault="007709D8" w:rsidP="007709D8"/>
    <w:p w14:paraId="16268298" w14:textId="77777777" w:rsidR="007709D8" w:rsidRDefault="007709D8" w:rsidP="007709D8">
      <w:r>
        <w:t>A kivonat hiteléül:</w:t>
      </w:r>
    </w:p>
    <w:p w14:paraId="5E6CC5B4" w14:textId="37369FB1" w:rsidR="007709D8" w:rsidRDefault="007709D8" w:rsidP="007709D8">
      <w:r>
        <w:t>Derecske, 2023. október 13.</w:t>
      </w:r>
    </w:p>
    <w:p w14:paraId="0DE964FB" w14:textId="77777777" w:rsidR="007709D8" w:rsidRDefault="007709D8" w:rsidP="007709D8"/>
    <w:p w14:paraId="304D7A54" w14:textId="77777777" w:rsidR="005E300F" w:rsidRDefault="005E300F" w:rsidP="007709D8"/>
    <w:p w14:paraId="4DD3BBD0" w14:textId="77777777" w:rsidR="007709D8" w:rsidRDefault="007709D8" w:rsidP="007709D8"/>
    <w:p w14:paraId="371C0A71" w14:textId="77777777" w:rsidR="008D7325" w:rsidRDefault="008D7325" w:rsidP="008D7325">
      <w:r>
        <w:t>Dr. Majoros Gabriella</w:t>
      </w:r>
    </w:p>
    <w:p w14:paraId="49C9668B" w14:textId="77777777" w:rsidR="008D7325" w:rsidRDefault="008D7325" w:rsidP="008D7325">
      <w:r>
        <w:t xml:space="preserve">           aljegyző</w:t>
      </w:r>
    </w:p>
    <w:p w14:paraId="73A66AC7" w14:textId="1E3374FF" w:rsidR="007709D8" w:rsidRDefault="007709D8" w:rsidP="007709D8"/>
    <w:p w14:paraId="67C2CB07" w14:textId="77777777" w:rsidR="007709D8" w:rsidRPr="007709D8" w:rsidRDefault="007709D8" w:rsidP="007709D8">
      <w:pPr>
        <w:ind w:left="1125" w:firstLine="291"/>
        <w:jc w:val="both"/>
        <w:rPr>
          <w:color w:val="000000"/>
        </w:rPr>
      </w:pPr>
    </w:p>
    <w:p w14:paraId="2FC99A44" w14:textId="77777777" w:rsidR="007709D8" w:rsidRPr="007709D8" w:rsidRDefault="007709D8" w:rsidP="007709D8">
      <w:pPr>
        <w:widowControl w:val="0"/>
        <w:jc w:val="both"/>
        <w:rPr>
          <w:rFonts w:eastAsia="Calibri"/>
          <w:kern w:val="2"/>
          <w:lang w:bidi="hi-IN"/>
        </w:rPr>
      </w:pPr>
    </w:p>
    <w:p w14:paraId="4F08E3CB" w14:textId="77777777" w:rsidR="007709D8" w:rsidRPr="007709D8" w:rsidRDefault="007709D8" w:rsidP="007709D8">
      <w:pPr>
        <w:widowControl w:val="0"/>
        <w:jc w:val="both"/>
        <w:rPr>
          <w:rFonts w:eastAsia="Calibri"/>
          <w:kern w:val="2"/>
          <w:lang w:bidi="hi-IN"/>
        </w:rPr>
      </w:pPr>
    </w:p>
    <w:p w14:paraId="2317CB59" w14:textId="77777777" w:rsidR="007709D8" w:rsidRPr="007709D8" w:rsidRDefault="007709D8" w:rsidP="007709D8">
      <w:pPr>
        <w:pStyle w:val="Szvegtrzs"/>
        <w:ind w:left="6372" w:firstLine="708"/>
      </w:pPr>
    </w:p>
    <w:p w14:paraId="305B13CA" w14:textId="77777777" w:rsidR="00CB0389" w:rsidRPr="007709D8" w:rsidRDefault="00CB0389" w:rsidP="007709D8">
      <w:pPr>
        <w:ind w:left="851"/>
      </w:pPr>
    </w:p>
    <w:sectPr w:rsidR="00CB0389" w:rsidRPr="007709D8" w:rsidSect="00B8339B">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E60AA"/>
    <w:multiLevelType w:val="hybridMultilevel"/>
    <w:tmpl w:val="DDBE4E6A"/>
    <w:lvl w:ilvl="0" w:tplc="CF28ECD2">
      <w:start w:val="7"/>
      <w:numFmt w:val="bullet"/>
      <w:lvlText w:val="-"/>
      <w:lvlJc w:val="left"/>
      <w:pPr>
        <w:ind w:left="720" w:hanging="360"/>
      </w:pPr>
      <w:rPr>
        <w:rFonts w:ascii="Garamond" w:eastAsia="Times New Roman" w:hAnsi="Garamond" w:cs="Bookman Old Style"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A1D76C4"/>
    <w:multiLevelType w:val="hybridMultilevel"/>
    <w:tmpl w:val="7FEAD1BC"/>
    <w:lvl w:ilvl="0" w:tplc="BDA282AC">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 w15:restartNumberingAfterBreak="0">
    <w:nsid w:val="7F8848BD"/>
    <w:multiLevelType w:val="hybridMultilevel"/>
    <w:tmpl w:val="49C22F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917200554">
    <w:abstractNumId w:val="0"/>
  </w:num>
  <w:num w:numId="2" w16cid:durableId="1930692512">
    <w:abstractNumId w:val="1"/>
  </w:num>
  <w:num w:numId="3" w16cid:durableId="11761153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D8"/>
    <w:rsid w:val="00044DEA"/>
    <w:rsid w:val="00504C4A"/>
    <w:rsid w:val="005E300F"/>
    <w:rsid w:val="007709D8"/>
    <w:rsid w:val="008D7325"/>
    <w:rsid w:val="009B1920"/>
    <w:rsid w:val="00B8339B"/>
    <w:rsid w:val="00CB03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C68E3"/>
  <w15:chartTrackingRefBased/>
  <w15:docId w15:val="{2EC736D9-50A4-41DD-83BB-288DEB36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709D8"/>
    <w:pPr>
      <w:suppressAutoHyphens/>
      <w:spacing w:after="0" w:line="240" w:lineRule="auto"/>
    </w:pPr>
    <w:rPr>
      <w:rFonts w:ascii="Times New Roman" w:eastAsia="Times New Roman" w:hAnsi="Times New Roman" w:cs="Times New Roman"/>
      <w:kern w:val="0"/>
      <w:sz w:val="24"/>
      <w:szCs w:val="24"/>
      <w:lang w:eastAsia="zh-CN"/>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7709D8"/>
    <w:pPr>
      <w:jc w:val="both"/>
    </w:pPr>
  </w:style>
  <w:style w:type="character" w:customStyle="1" w:styleId="SzvegtrzsChar">
    <w:name w:val="Szövegtörzs Char"/>
    <w:basedOn w:val="Bekezdsalapbettpusa"/>
    <w:link w:val="Szvegtrzs"/>
    <w:rsid w:val="007709D8"/>
    <w:rPr>
      <w:rFonts w:ascii="Times New Roman" w:eastAsia="Times New Roman" w:hAnsi="Times New Roman" w:cs="Times New Roman"/>
      <w:kern w:val="0"/>
      <w:sz w:val="24"/>
      <w:szCs w:val="24"/>
      <w:lang w:eastAsia="zh-CN"/>
      <w14:ligatures w14:val="none"/>
    </w:rPr>
  </w:style>
  <w:style w:type="paragraph" w:styleId="NormlWeb">
    <w:name w:val="Normal (Web)"/>
    <w:basedOn w:val="Norml"/>
    <w:uiPriority w:val="99"/>
    <w:unhideWhenUsed/>
    <w:rsid w:val="007709D8"/>
    <w:pPr>
      <w:suppressAutoHyphens w:val="0"/>
      <w:spacing w:before="100" w:beforeAutospacing="1" w:after="100" w:afterAutospacing="1"/>
    </w:pPr>
    <w:rPr>
      <w:lang w:eastAsia="hu-HU"/>
    </w:rPr>
  </w:style>
  <w:style w:type="table" w:customStyle="1" w:styleId="Rcsostblzat1">
    <w:name w:val="Rácsos táblázat1"/>
    <w:basedOn w:val="Normltblzat"/>
    <w:next w:val="Rcsostblzat"/>
    <w:uiPriority w:val="59"/>
    <w:rsid w:val="007709D8"/>
    <w:pPr>
      <w:spacing w:after="0" w:line="240" w:lineRule="auto"/>
    </w:pPr>
    <w:rPr>
      <w:rFonts w:eastAsia="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7709D8"/>
    <w:pPr>
      <w:spacing w:after="0" w:line="240" w:lineRule="auto"/>
    </w:pPr>
    <w:rPr>
      <w:rFonts w:eastAsia="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59"/>
    <w:rsid w:val="007709D8"/>
    <w:pPr>
      <w:spacing w:after="0" w:line="240" w:lineRule="auto"/>
    </w:pPr>
    <w:rPr>
      <w:rFonts w:eastAsia="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770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rsid w:val="007709D8"/>
    <w:pPr>
      <w:tabs>
        <w:tab w:val="center" w:pos="4536"/>
        <w:tab w:val="right" w:pos="9072"/>
      </w:tabs>
    </w:pPr>
    <w:rPr>
      <w:sz w:val="20"/>
      <w:szCs w:val="20"/>
      <w:lang w:val="x-none" w:eastAsia="ar-SA"/>
    </w:rPr>
  </w:style>
  <w:style w:type="character" w:customStyle="1" w:styleId="lfejChar">
    <w:name w:val="Élőfej Char"/>
    <w:basedOn w:val="Bekezdsalapbettpusa"/>
    <w:link w:val="lfej"/>
    <w:rsid w:val="007709D8"/>
    <w:rPr>
      <w:rFonts w:ascii="Times New Roman" w:eastAsia="Times New Roman" w:hAnsi="Times New Roman" w:cs="Times New Roman"/>
      <w:kern w:val="0"/>
      <w:sz w:val="20"/>
      <w:szCs w:val="20"/>
      <w:lang w:val="x-none" w:eastAsia="ar-SA"/>
      <w14:ligatures w14:val="none"/>
    </w:rPr>
  </w:style>
  <w:style w:type="paragraph" w:customStyle="1" w:styleId="Standarduser">
    <w:name w:val="Standard (user)"/>
    <w:rsid w:val="009B1920"/>
    <w:pPr>
      <w:widowControl w:val="0"/>
      <w:suppressAutoHyphens/>
      <w:autoSpaceDN w:val="0"/>
      <w:spacing w:after="0" w:line="240" w:lineRule="auto"/>
      <w:textAlignment w:val="baseline"/>
    </w:pPr>
    <w:rPr>
      <w:rFonts w:ascii="Liberation Serif" w:eastAsia="SimSun, 宋体" w:hAnsi="Liberation Serif" w:cs="Arial"/>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6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17</Pages>
  <Words>3752</Words>
  <Characters>25892</Characters>
  <Application>Microsoft Office Word</Application>
  <DocSecurity>0</DocSecurity>
  <Lines>215</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2023-10-13T07:18:00Z</cp:lastPrinted>
  <dcterms:created xsi:type="dcterms:W3CDTF">2023-10-12T12:38:00Z</dcterms:created>
  <dcterms:modified xsi:type="dcterms:W3CDTF">2023-10-13T08:12:00Z</dcterms:modified>
</cp:coreProperties>
</file>