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078B6A2D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A961D4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9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1A64D749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sz w:val="24"/>
          <w:szCs w:val="24"/>
        </w:rPr>
        <w:t>Derecske Város Önkormányzata Képviselő-testülete -</w:t>
      </w:r>
      <w:r w:rsidRPr="00A961D4">
        <w:rPr>
          <w:rFonts w:ascii="Times New Roman" w:eastAsia="Lucida Sans Unicode" w:hAnsi="Times New Roman"/>
          <w:i/>
          <w:iCs/>
          <w:sz w:val="24"/>
          <w:szCs w:val="24"/>
        </w:rPr>
        <w:t>a bányászatról szóló 1993. évi XLVIII. törvény 38. § (5) bekezdése alapján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- úgy határozott, hogy hozzájárul ahhoz, hogy a Derecske Város Önkormányzatának tulajdonát képező 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>derecskei 046/37 hrsz</w:t>
      </w:r>
      <w:r w:rsidRPr="00A961D4">
        <w:rPr>
          <w:rFonts w:ascii="Times New Roman" w:eastAsia="Lucida Sans Unicode" w:hAnsi="Times New Roman"/>
          <w:sz w:val="24"/>
          <w:szCs w:val="24"/>
        </w:rPr>
        <w:t>-ú, 3085 m</w:t>
      </w:r>
      <w:r w:rsidRPr="00A961D4">
        <w:rPr>
          <w:rFonts w:ascii="Times New Roman" w:eastAsia="Lucida Sans Unicode" w:hAnsi="Times New Roman"/>
          <w:sz w:val="24"/>
          <w:szCs w:val="24"/>
          <w:vertAlign w:val="superscript"/>
        </w:rPr>
        <w:t>2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nagyságú, </w:t>
      </w:r>
      <w:r w:rsidRPr="00A961D4">
        <w:rPr>
          <w:rFonts w:ascii="Times New Roman" w:eastAsia="Lucida Sans Unicode" w:hAnsi="Times New Roman"/>
          <w:i/>
          <w:iCs/>
          <w:sz w:val="24"/>
          <w:szCs w:val="24"/>
        </w:rPr>
        <w:t>szántó”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művelési ágú, külterületi ingatlan területéből a jelen határozat mellékletét képező változási vázrajzon feltüntetett, Sáránd-Mezősas DN250 földgázszállító vezeték és tartozékát képező bányaüzemi hírközlőkábel bányaüzemi létesítményének az üzemben tartására előírt biztonsági övezeteként meghatározott,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402 m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  <w:vertAlign w:val="superscript"/>
        </w:rPr>
        <w:t>2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nagyságú területre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, 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az FGSZ Földgázszállító Zártkörűen Működő Részvénytársaság, </w:t>
      </w:r>
      <w:r w:rsidRPr="00A961D4">
        <w:rPr>
          <w:rFonts w:ascii="Times New Roman" w:eastAsia="Lucida Sans Unicode" w:hAnsi="Times New Roman"/>
          <w:sz w:val="24"/>
          <w:szCs w:val="24"/>
        </w:rPr>
        <w:t>mint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</w:t>
      </w:r>
      <w:r w:rsidRPr="00A961D4">
        <w:rPr>
          <w:rFonts w:ascii="Times New Roman" w:eastAsia="Lucida Sans Unicode" w:hAnsi="Times New Roman"/>
          <w:sz w:val="24"/>
          <w:szCs w:val="24"/>
        </w:rPr>
        <w:t>bányavállalkozó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</w:t>
      </w:r>
      <w:r w:rsidRPr="00A961D4">
        <w:rPr>
          <w:rFonts w:ascii="Times New Roman" w:eastAsia="Lucida Sans Unicode" w:hAnsi="Times New Roman"/>
          <w:sz w:val="24"/>
          <w:szCs w:val="24"/>
        </w:rPr>
        <w:t>(</w:t>
      </w:r>
      <w:r w:rsidRPr="00A961D4">
        <w:rPr>
          <w:rFonts w:ascii="Times New Roman" w:eastAsia="Lucida Sans Unicode" w:hAnsi="Times New Roman"/>
          <w:i/>
          <w:iCs/>
          <w:sz w:val="24"/>
          <w:szCs w:val="24"/>
        </w:rPr>
        <w:t>székhelye: 8600 Siófok, Tanácsház u. 5., adószáma: 12543331-2-14</w:t>
      </w:r>
      <w:r w:rsidRPr="00A961D4">
        <w:rPr>
          <w:rFonts w:ascii="Times New Roman" w:eastAsia="Lucida Sans Unicode" w:hAnsi="Times New Roman"/>
          <w:sz w:val="24"/>
          <w:szCs w:val="24"/>
        </w:rPr>
        <w:t>), bányaszolgalmi jogot létesítsen a „</w:t>
      </w:r>
      <w:r w:rsidRPr="00A961D4">
        <w:rPr>
          <w:rFonts w:ascii="Times New Roman" w:eastAsia="Lucida Sans Unicode" w:hAnsi="Times New Roman"/>
          <w:i/>
          <w:iCs/>
          <w:sz w:val="24"/>
          <w:szCs w:val="24"/>
        </w:rPr>
        <w:t>Megállapodás bányaszolgalmi jog alapításáról fölgázszállító létesítmény üzemeltetésére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” elnevezésű megállapodásban foglaltak szerint. </w:t>
      </w:r>
    </w:p>
    <w:p w14:paraId="29A3CECF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p w14:paraId="0C419306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sz w:val="24"/>
          <w:szCs w:val="24"/>
        </w:rPr>
        <w:t xml:space="preserve">A Képviselő-testület a bányaszolgalmi jog alapításához kapcsolódóan megállapított, a szolgalmi joggal érintett terület után járó, 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>50.049.- Ft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, azaz Ötvenezer-negyvenkilenc Forint kártalanítási összeget </w:t>
      </w:r>
    </w:p>
    <w:p w14:paraId="4AB20D05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p w14:paraId="3ECD58BD" w14:textId="6433DEF1" w:rsidR="00A961D4" w:rsidRPr="00A961D4" w:rsidRDefault="00A961D4" w:rsidP="002E49BC">
      <w:pPr>
        <w:widowControl w:val="0"/>
        <w:autoSpaceDN/>
        <w:spacing w:after="0" w:line="240" w:lineRule="auto"/>
        <w:ind w:right="850"/>
        <w:textAlignment w:val="auto"/>
        <w:rPr>
          <w:rFonts w:ascii="Times New Roman" w:eastAsia="Lucida Sans Unicode" w:hAnsi="Times New Roman"/>
          <w:b/>
          <w:bCs/>
          <w:sz w:val="24"/>
          <w:szCs w:val="24"/>
        </w:rPr>
      </w:pPr>
    </w:p>
    <w:p w14:paraId="66D23056" w14:textId="68C17899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center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nem fogadja el, helyette </w:t>
      </w:r>
      <w:r w:rsidR="00466960">
        <w:rPr>
          <w:rFonts w:ascii="Times New Roman" w:eastAsia="Lucida Sans Unicode" w:hAnsi="Times New Roman"/>
          <w:b/>
          <w:bCs/>
          <w:sz w:val="24"/>
          <w:szCs w:val="24"/>
        </w:rPr>
        <w:t>80.400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Ft, azaz </w:t>
      </w:r>
      <w:r w:rsidR="00466960">
        <w:rPr>
          <w:rFonts w:ascii="Times New Roman" w:eastAsia="Lucida Sans Unicode" w:hAnsi="Times New Roman"/>
          <w:b/>
          <w:bCs/>
          <w:sz w:val="24"/>
          <w:szCs w:val="24"/>
        </w:rPr>
        <w:t>Nyolcvanezer-négyszáz</w:t>
      </w:r>
      <w:r w:rsidR="0027049B">
        <w:rPr>
          <w:rFonts w:ascii="Times New Roman" w:eastAsia="Lucida Sans Unicode" w:hAnsi="Times New Roman"/>
          <w:b/>
          <w:bCs/>
          <w:sz w:val="24"/>
          <w:szCs w:val="24"/>
        </w:rPr>
        <w:t xml:space="preserve"> 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>Forintra tart igényt.</w:t>
      </w:r>
    </w:p>
    <w:p w14:paraId="28953FBD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center"/>
        <w:textAlignment w:val="auto"/>
        <w:rPr>
          <w:rFonts w:ascii="Times New Roman" w:eastAsia="Lucida Sans Unicode" w:hAnsi="Times New Roman"/>
          <w:b/>
          <w:bCs/>
          <w:sz w:val="24"/>
          <w:szCs w:val="24"/>
        </w:rPr>
      </w:pPr>
    </w:p>
    <w:p w14:paraId="00BB101A" w14:textId="5610655E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b/>
          <w:bCs/>
          <w:sz w:val="24"/>
          <w:szCs w:val="24"/>
        </w:rPr>
      </w:pPr>
      <w:r w:rsidRPr="00A961D4">
        <w:rPr>
          <w:rFonts w:ascii="Times New Roman" w:eastAsia="Lucida Sans Unicode" w:hAnsi="Times New Roman"/>
          <w:sz w:val="24"/>
          <w:szCs w:val="24"/>
        </w:rPr>
        <w:t xml:space="preserve">A Képviselő-testület a meghatározott kártalanítási összeg megfizetéséhez kapcsolódóan a 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>MOL Magyar Olaj- és Gázipari Nyilvánosan Működő Részvénytársasággal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(székhelye: 1117 Budapest, Dombóvári út 28., adószáma: 10625790-4-44), mint kártalanító szervezettel a „</w:t>
      </w:r>
      <w:r w:rsidRPr="00A961D4">
        <w:rPr>
          <w:rFonts w:ascii="Times New Roman" w:eastAsia="Lucida Sans Unicode" w:hAnsi="Times New Roman"/>
          <w:i/>
          <w:iCs/>
          <w:sz w:val="24"/>
          <w:szCs w:val="24"/>
        </w:rPr>
        <w:t>Bányaszolgalmi kártalanítási megállapodás</w:t>
      </w:r>
      <w:r w:rsidRPr="00A961D4">
        <w:rPr>
          <w:rFonts w:ascii="Times New Roman" w:eastAsia="Lucida Sans Unicode" w:hAnsi="Times New Roman"/>
          <w:sz w:val="24"/>
          <w:szCs w:val="24"/>
        </w:rPr>
        <w:t>” elnevezésű dokumentumban foglaltak szerint megállapodást kíván kötni azzal, hogy a nevezett megállapodásban</w:t>
      </w:r>
      <w:r w:rsidRPr="00A961D4">
        <w:rPr>
          <w:rFonts w:ascii="Times New Roman" w:eastAsia="Lucida Sans Unicode" w:hAnsi="Times New Roman"/>
          <w:b/>
          <w:bCs/>
          <w:sz w:val="24"/>
          <w:szCs w:val="24"/>
        </w:rPr>
        <w:t xml:space="preserve"> </w:t>
      </w:r>
      <w:r w:rsidRPr="00A961D4">
        <w:rPr>
          <w:rFonts w:ascii="Times New Roman" w:eastAsia="Lucida Sans Unicode" w:hAnsi="Times New Roman"/>
          <w:sz w:val="24"/>
          <w:szCs w:val="24"/>
        </w:rPr>
        <w:t>meghatározott kártalanítási összeget</w:t>
      </w:r>
      <w:r w:rsidR="0027049B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466960">
        <w:rPr>
          <w:rFonts w:ascii="Times New Roman" w:eastAsia="Lucida Sans Unicode" w:hAnsi="Times New Roman"/>
          <w:sz w:val="24"/>
          <w:szCs w:val="24"/>
        </w:rPr>
        <w:t>80.400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Ft</w:t>
      </w:r>
      <w:r w:rsidR="00575D1F">
        <w:rPr>
          <w:rFonts w:ascii="Times New Roman" w:eastAsia="Lucida Sans Unicode" w:hAnsi="Times New Roman"/>
          <w:sz w:val="24"/>
          <w:szCs w:val="24"/>
        </w:rPr>
        <w:t>,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azaz </w:t>
      </w:r>
      <w:r w:rsidR="00466960">
        <w:rPr>
          <w:rFonts w:ascii="Times New Roman" w:eastAsia="Lucida Sans Unicode" w:hAnsi="Times New Roman"/>
          <w:sz w:val="24"/>
          <w:szCs w:val="24"/>
        </w:rPr>
        <w:t>Nyolcvanezer-négyszáz</w:t>
      </w:r>
      <w:r w:rsidR="0027049B">
        <w:rPr>
          <w:rFonts w:ascii="Times New Roman" w:eastAsia="Lucida Sans Unicode" w:hAnsi="Times New Roman"/>
          <w:sz w:val="24"/>
          <w:szCs w:val="24"/>
        </w:rPr>
        <w:t xml:space="preserve"> </w:t>
      </w:r>
      <w:r w:rsidRPr="00A961D4">
        <w:rPr>
          <w:rFonts w:ascii="Times New Roman" w:eastAsia="Lucida Sans Unicode" w:hAnsi="Times New Roman"/>
          <w:sz w:val="24"/>
          <w:szCs w:val="24"/>
        </w:rPr>
        <w:t>Forint összegre kéri módosítani, továbbá kéri a következő szövegrész megállapodásba történő foglalását.</w:t>
      </w:r>
    </w:p>
    <w:p w14:paraId="23657224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p w14:paraId="05D88781" w14:textId="77777777" w:rsidR="00A961D4" w:rsidRPr="00A961D4" w:rsidRDefault="00A961D4" w:rsidP="00A961D4">
      <w:pPr>
        <w:widowControl w:val="0"/>
        <w:numPr>
          <w:ilvl w:val="0"/>
          <w:numId w:val="13"/>
        </w:numPr>
        <w:autoSpaceDN/>
        <w:spacing w:after="0" w:line="240" w:lineRule="auto"/>
        <w:ind w:left="851" w:right="850" w:firstLine="36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sz w:val="24"/>
          <w:szCs w:val="24"/>
        </w:rPr>
        <w:t>A kártalanító tudomásul veszi, hogy a 046/37 helyrajzi számú ingatlan esetében további három partner rendelkezik bányaszolgalmi joggal az alábbiak szerint:</w:t>
      </w:r>
    </w:p>
    <w:p w14:paraId="5ED31639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3829"/>
        <w:gridCol w:w="2806"/>
      </w:tblGrid>
      <w:tr w:rsidR="00A961D4" w:rsidRPr="00A961D4" w14:paraId="6C22B260" w14:textId="77777777" w:rsidTr="00A961D4">
        <w:trPr>
          <w:trHeight w:val="515"/>
        </w:trPr>
        <w:tc>
          <w:tcPr>
            <w:tcW w:w="3082" w:type="dxa"/>
            <w:shd w:val="clear" w:color="auto" w:fill="D9D9D9"/>
            <w:vAlign w:val="center"/>
          </w:tcPr>
          <w:p w14:paraId="63086D4C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b/>
                <w:bCs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b/>
                <w:bCs/>
                <w:sz w:val="20"/>
                <w:szCs w:val="20"/>
              </w:rPr>
              <w:t>Bányaszolgalmi jog jogosultja</w:t>
            </w:r>
          </w:p>
        </w:tc>
        <w:tc>
          <w:tcPr>
            <w:tcW w:w="3533" w:type="dxa"/>
            <w:shd w:val="clear" w:color="auto" w:fill="D9D9D9"/>
            <w:vAlign w:val="center"/>
          </w:tcPr>
          <w:p w14:paraId="5555E402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b/>
                <w:bCs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b/>
                <w:bCs/>
                <w:sz w:val="20"/>
                <w:szCs w:val="20"/>
              </w:rPr>
              <w:t>Bejegyző határozat, érkezési idő</w:t>
            </w:r>
          </w:p>
        </w:tc>
        <w:tc>
          <w:tcPr>
            <w:tcW w:w="2741" w:type="dxa"/>
            <w:shd w:val="clear" w:color="auto" w:fill="D9D9D9"/>
          </w:tcPr>
          <w:p w14:paraId="5B19140A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b/>
                <w:bCs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b/>
                <w:bCs/>
                <w:sz w:val="20"/>
                <w:szCs w:val="20"/>
              </w:rPr>
              <w:t>Bejegyzett terület nagysága</w:t>
            </w:r>
          </w:p>
        </w:tc>
      </w:tr>
      <w:tr w:rsidR="00A961D4" w:rsidRPr="00A961D4" w14:paraId="4123AF53" w14:textId="77777777" w:rsidTr="00A961D4">
        <w:tc>
          <w:tcPr>
            <w:tcW w:w="3082" w:type="dxa"/>
            <w:shd w:val="clear" w:color="auto" w:fill="auto"/>
          </w:tcPr>
          <w:p w14:paraId="0A21F88D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both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 xml:space="preserve">MOL Magyar Olaj- és Gázipari Nyilvánosan </w:t>
            </w: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lastRenderedPageBreak/>
              <w:t>Működő Részvénytársaság</w:t>
            </w:r>
          </w:p>
        </w:tc>
        <w:tc>
          <w:tcPr>
            <w:tcW w:w="3533" w:type="dxa"/>
            <w:shd w:val="clear" w:color="auto" w:fill="auto"/>
          </w:tcPr>
          <w:p w14:paraId="5448ED72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lastRenderedPageBreak/>
              <w:t>30866/1996/1994.09.20</w:t>
            </w:r>
          </w:p>
        </w:tc>
        <w:tc>
          <w:tcPr>
            <w:tcW w:w="2741" w:type="dxa"/>
            <w:shd w:val="clear" w:color="auto" w:fill="auto"/>
          </w:tcPr>
          <w:p w14:paraId="0CCA1F69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n.a.</w:t>
            </w:r>
          </w:p>
        </w:tc>
      </w:tr>
      <w:tr w:rsidR="00A961D4" w:rsidRPr="00A961D4" w14:paraId="13121746" w14:textId="77777777" w:rsidTr="00A961D4">
        <w:tc>
          <w:tcPr>
            <w:tcW w:w="3082" w:type="dxa"/>
            <w:shd w:val="clear" w:color="auto" w:fill="auto"/>
          </w:tcPr>
          <w:p w14:paraId="1109D521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both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TIGÁZ 2 Földgáz Elosztó és Közüzemi Szolgáltató Kft.</w:t>
            </w:r>
          </w:p>
        </w:tc>
        <w:tc>
          <w:tcPr>
            <w:tcW w:w="3533" w:type="dxa"/>
            <w:shd w:val="clear" w:color="auto" w:fill="auto"/>
          </w:tcPr>
          <w:p w14:paraId="4141FB86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30634-2/2003.1998.02.27</w:t>
            </w:r>
          </w:p>
        </w:tc>
        <w:tc>
          <w:tcPr>
            <w:tcW w:w="2741" w:type="dxa"/>
            <w:shd w:val="clear" w:color="auto" w:fill="auto"/>
          </w:tcPr>
          <w:p w14:paraId="1B5B27C9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186 m</w:t>
            </w:r>
            <w:r w:rsidRPr="00A961D4">
              <w:rPr>
                <w:rFonts w:ascii="Times New Roman" w:eastAsia="Lucida Sans Unicode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961D4" w:rsidRPr="00A961D4" w14:paraId="2E83C351" w14:textId="77777777" w:rsidTr="00A961D4">
        <w:trPr>
          <w:trHeight w:val="535"/>
        </w:trPr>
        <w:tc>
          <w:tcPr>
            <w:tcW w:w="3082" w:type="dxa"/>
            <w:shd w:val="clear" w:color="auto" w:fill="auto"/>
          </w:tcPr>
          <w:p w14:paraId="38139652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both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OGD Berettyóújfalu Koncessziós Kft.</w:t>
            </w:r>
          </w:p>
        </w:tc>
        <w:tc>
          <w:tcPr>
            <w:tcW w:w="3533" w:type="dxa"/>
            <w:shd w:val="clear" w:color="auto" w:fill="auto"/>
          </w:tcPr>
          <w:p w14:paraId="627AA2FA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48447/2/2021.03.31</w:t>
            </w:r>
          </w:p>
        </w:tc>
        <w:tc>
          <w:tcPr>
            <w:tcW w:w="2741" w:type="dxa"/>
            <w:shd w:val="clear" w:color="auto" w:fill="auto"/>
          </w:tcPr>
          <w:p w14:paraId="15CB2CD6" w14:textId="77777777" w:rsidR="00A961D4" w:rsidRPr="00A961D4" w:rsidRDefault="00A961D4" w:rsidP="00A961D4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</w:rPr>
            </w:pPr>
            <w:r w:rsidRPr="00A961D4">
              <w:rPr>
                <w:rFonts w:ascii="Times New Roman" w:eastAsia="Lucida Sans Unicode" w:hAnsi="Times New Roman"/>
                <w:sz w:val="20"/>
                <w:szCs w:val="20"/>
              </w:rPr>
              <w:t>301 m</w:t>
            </w:r>
            <w:r w:rsidRPr="00A961D4">
              <w:rPr>
                <w:rFonts w:ascii="Times New Roman" w:eastAsia="Lucida Sans Unicode" w:hAnsi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14:paraId="0FE8CF66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p w14:paraId="71692EC7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sz w:val="24"/>
          <w:szCs w:val="24"/>
        </w:rPr>
        <w:t xml:space="preserve">A Képviselő-testület felkéri a Polgármestert, hogy a fenti döntésről a kérelmezőt tájékoztassa. </w:t>
      </w:r>
    </w:p>
    <w:p w14:paraId="6B34875E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p w14:paraId="593A23BF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sz w:val="24"/>
          <w:szCs w:val="24"/>
        </w:rPr>
        <w:t>A Képviselő-testület felhatalmazza továbbá a Polgármestert, hogy a „</w:t>
      </w:r>
      <w:r w:rsidRPr="00A961D4">
        <w:rPr>
          <w:rFonts w:ascii="Times New Roman" w:eastAsia="Lucida Sans Unicode" w:hAnsi="Times New Roman"/>
          <w:i/>
          <w:iCs/>
          <w:sz w:val="24"/>
          <w:szCs w:val="24"/>
        </w:rPr>
        <w:t>Bányaszolgalmi kártalanítási megállapodás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” elnevezésű, megállapodást a kért módosítások átvezetését követően aláírja, és a kártalanítási összeg beszedéséről gondoskodjon.   </w:t>
      </w:r>
    </w:p>
    <w:p w14:paraId="267A474E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</w:rPr>
      </w:pPr>
    </w:p>
    <w:p w14:paraId="3C0E4AE9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b/>
          <w:bCs/>
          <w:sz w:val="24"/>
          <w:szCs w:val="24"/>
          <w:u w:val="single"/>
        </w:rPr>
        <w:t>Határidő: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2024. május 31.</w:t>
      </w:r>
    </w:p>
    <w:p w14:paraId="0B5CA2BE" w14:textId="77777777" w:rsidR="00A961D4" w:rsidRPr="00A961D4" w:rsidRDefault="00A961D4" w:rsidP="00A961D4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Lucida Sans Unicode" w:hAnsi="Times New Roman"/>
          <w:sz w:val="24"/>
          <w:szCs w:val="24"/>
        </w:rPr>
      </w:pPr>
      <w:r w:rsidRPr="00A961D4">
        <w:rPr>
          <w:rFonts w:ascii="Times New Roman" w:eastAsia="Lucida Sans Unicode" w:hAnsi="Times New Roman"/>
          <w:b/>
          <w:bCs/>
          <w:sz w:val="24"/>
          <w:szCs w:val="24"/>
          <w:u w:val="single"/>
        </w:rPr>
        <w:t>Felelős:</w:t>
      </w:r>
      <w:r w:rsidRPr="00A961D4">
        <w:rPr>
          <w:rFonts w:ascii="Times New Roman" w:eastAsia="Lucida Sans Unicode" w:hAnsi="Times New Roman"/>
          <w:sz w:val="24"/>
          <w:szCs w:val="24"/>
        </w:rPr>
        <w:t xml:space="preserve"> Rácz Anikó polgármester</w:t>
      </w:r>
    </w:p>
    <w:p w14:paraId="1181207F" w14:textId="77777777" w:rsidR="003D6658" w:rsidRDefault="003D6658" w:rsidP="003D665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5AACD03" w14:textId="77777777" w:rsidR="00855EE9" w:rsidRPr="00672C47" w:rsidRDefault="00855E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5FDC528" w14:textId="4C28C5DF" w:rsidR="003D6658" w:rsidRDefault="006E1A74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3D6658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bai Light">
    <w:panose1 w:val="020B0303030403030204"/>
    <w:charset w:val="00"/>
    <w:family w:val="swiss"/>
    <w:pitch w:val="variable"/>
    <w:sig w:usb0="80002067" w:usb1="80000000" w:usb2="00000008" w:usb3="00000000" w:csb0="0000004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FBB4C29"/>
    <w:multiLevelType w:val="hybridMultilevel"/>
    <w:tmpl w:val="FAB6D44C"/>
    <w:lvl w:ilvl="0" w:tplc="54A8165C">
      <w:start w:val="1"/>
      <w:numFmt w:val="bullet"/>
      <w:lvlText w:val="-"/>
      <w:lvlJc w:val="left"/>
      <w:pPr>
        <w:ind w:left="1854" w:hanging="360"/>
      </w:pPr>
      <w:rPr>
        <w:rFonts w:ascii="Dubai Light" w:hAnsi="Dubai Light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1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2"/>
  </w:num>
  <w:num w:numId="13" w16cid:durableId="16051840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7049B"/>
    <w:rsid w:val="002942FF"/>
    <w:rsid w:val="002A2179"/>
    <w:rsid w:val="002E49BC"/>
    <w:rsid w:val="003C315E"/>
    <w:rsid w:val="003D6658"/>
    <w:rsid w:val="00424605"/>
    <w:rsid w:val="00466960"/>
    <w:rsid w:val="00555115"/>
    <w:rsid w:val="00575D1F"/>
    <w:rsid w:val="00672C47"/>
    <w:rsid w:val="006D6F63"/>
    <w:rsid w:val="006E1A74"/>
    <w:rsid w:val="00713D7B"/>
    <w:rsid w:val="00781D21"/>
    <w:rsid w:val="00783BEE"/>
    <w:rsid w:val="007B35E5"/>
    <w:rsid w:val="00844FAA"/>
    <w:rsid w:val="00855EE9"/>
    <w:rsid w:val="0087104A"/>
    <w:rsid w:val="008F1EA3"/>
    <w:rsid w:val="00905E71"/>
    <w:rsid w:val="00907E4A"/>
    <w:rsid w:val="0095485E"/>
    <w:rsid w:val="009862A3"/>
    <w:rsid w:val="009B13AF"/>
    <w:rsid w:val="009C0FEB"/>
    <w:rsid w:val="00A961D4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6</cp:revision>
  <cp:lastPrinted>2024-04-03T06:16:00Z</cp:lastPrinted>
  <dcterms:created xsi:type="dcterms:W3CDTF">2024-04-25T09:07:00Z</dcterms:created>
  <dcterms:modified xsi:type="dcterms:W3CDTF">2024-04-29T08:23:00Z</dcterms:modified>
</cp:coreProperties>
</file>