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56FC88E5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281BC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50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3329EA15" w14:textId="77777777" w:rsidR="00281BC1" w:rsidRDefault="00281BC1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3739C740" w14:textId="77777777" w:rsidR="00281BC1" w:rsidRPr="00281BC1" w:rsidRDefault="00281BC1" w:rsidP="00281BC1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281BC1">
        <w:rPr>
          <w:rFonts w:ascii="Times New Roman" w:eastAsia="Times New Roman" w:hAnsi="Times New Roman"/>
          <w:sz w:val="24"/>
          <w:szCs w:val="24"/>
          <w:lang w:eastAsia="hu-HU"/>
        </w:rPr>
        <w:t xml:space="preserve">Derecske Város Önkormányzata Képviselő-testülete úgy határozott, hogy a </w:t>
      </w:r>
      <w:r w:rsidRPr="00281BC1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2024. március hónapra vonatkozó polgármesteri beszámolót tudomásul veszi. </w:t>
      </w:r>
    </w:p>
    <w:p w14:paraId="3E9DA310" w14:textId="77777777" w:rsidR="00281BC1" w:rsidRPr="00281BC1" w:rsidRDefault="00281BC1" w:rsidP="00281BC1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40857B39" w14:textId="77777777" w:rsidR="00281BC1" w:rsidRPr="00281BC1" w:rsidRDefault="00281BC1" w:rsidP="00281BC1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hu-HU"/>
        </w:rPr>
      </w:pPr>
      <w:r w:rsidRPr="00281BC1">
        <w:rPr>
          <w:rFonts w:ascii="Times New Roman" w:eastAsia="Times New Roman" w:hAnsi="Times New Roman"/>
          <w:sz w:val="24"/>
          <w:szCs w:val="24"/>
          <w:lang w:eastAsia="hu-HU"/>
        </w:rPr>
        <w:t>Derecske Város Önkormányzata Képviselő-testülete – figyelemmel a közszolgálati tisztviselőkről szóló 2011. évi CXCIX. törvény 225/C. § (2) bekezdésének rendelkezéseire – elfogadja a polgármester 2024. március hónapban történő szabadság igénybevételére vonatkozó tájékoztatását, a 31/2024. (I. 25.) KT számú határozatban foglalt szabadság ütemezéstől eltérően igénybe vett szabadságáról szóló tájékoztatással együtt, tekintettel arra, hogy az eltérést előre nem látható esemény indokolta.</w:t>
      </w:r>
    </w:p>
    <w:p w14:paraId="5BD50E73" w14:textId="77777777" w:rsidR="00281BC1" w:rsidRPr="00281BC1" w:rsidRDefault="00281BC1" w:rsidP="00281BC1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17983C54" w14:textId="77777777" w:rsidR="00281BC1" w:rsidRPr="00281BC1" w:rsidRDefault="00281BC1" w:rsidP="00281BC1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281BC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Felelős:</w:t>
      </w:r>
      <w:r w:rsidRPr="00281BC1">
        <w:rPr>
          <w:rFonts w:ascii="Times New Roman" w:eastAsia="Times New Roman" w:hAnsi="Times New Roman"/>
          <w:sz w:val="24"/>
          <w:szCs w:val="24"/>
          <w:lang w:eastAsia="hu-HU"/>
        </w:rPr>
        <w:t xml:space="preserve"> -</w:t>
      </w:r>
    </w:p>
    <w:p w14:paraId="464F213B" w14:textId="77777777" w:rsidR="00281BC1" w:rsidRPr="00281BC1" w:rsidRDefault="00281BC1" w:rsidP="00281BC1">
      <w:pPr>
        <w:suppressAutoHyphens w:val="0"/>
        <w:autoSpaceDN/>
        <w:spacing w:after="0" w:line="240" w:lineRule="auto"/>
        <w:ind w:left="708" w:right="140" w:firstLine="143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81BC1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Határidő:</w:t>
      </w:r>
      <w:r w:rsidRPr="00281BC1">
        <w:rPr>
          <w:rFonts w:ascii="Times New Roman" w:eastAsia="Times New Roman" w:hAnsi="Times New Roman"/>
          <w:sz w:val="24"/>
          <w:szCs w:val="24"/>
          <w:lang w:eastAsia="hu-HU"/>
        </w:rPr>
        <w:t xml:space="preserve"> -</w:t>
      </w:r>
      <w:r w:rsidRPr="00281BC1">
        <w:rPr>
          <w:rFonts w:ascii="Times New Roman" w:eastAsia="Times New Roman" w:hAnsi="Times New Roman"/>
          <w:sz w:val="24"/>
          <w:szCs w:val="24"/>
          <w:lang w:eastAsia="hu-HU"/>
        </w:rPr>
        <w:br/>
      </w:r>
    </w:p>
    <w:p w14:paraId="04677F47" w14:textId="77777777" w:rsidR="00281BC1" w:rsidRDefault="00281BC1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3F52DE31" w14:textId="77777777" w:rsidR="001964B7" w:rsidRPr="001964B7" w:rsidRDefault="001964B7" w:rsidP="001964B7">
      <w:pPr>
        <w:widowControl w:val="0"/>
        <w:autoSpaceDN/>
        <w:spacing w:after="0" w:line="240" w:lineRule="auto"/>
        <w:ind w:right="1184"/>
        <w:textAlignment w:val="auto"/>
        <w:rPr>
          <w:rFonts w:ascii="Garamond" w:eastAsia="Tahoma" w:hAnsi="Garamond" w:cs="Garamond"/>
          <w:b/>
          <w:color w:val="000000"/>
          <w:sz w:val="24"/>
          <w:szCs w:val="24"/>
          <w:u w:val="single"/>
          <w:lang w:eastAsia="zh-CN"/>
        </w:rPr>
      </w:pPr>
    </w:p>
    <w:p w14:paraId="56858774" w14:textId="77777777" w:rsidR="00783BEE" w:rsidRPr="00672C47" w:rsidRDefault="00783BEE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5AACD03" w14:textId="77777777" w:rsidR="00855EE9" w:rsidRPr="00672C47" w:rsidRDefault="00855E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5FDC528" w14:textId="4C28C5DF" w:rsidR="003D6658" w:rsidRDefault="006E1A74" w:rsidP="003D66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3D6658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5FBB4C29"/>
    <w:multiLevelType w:val="hybridMultilevel"/>
    <w:tmpl w:val="FAB6D44C"/>
    <w:lvl w:ilvl="0" w:tplc="54A8165C">
      <w:start w:val="1"/>
      <w:numFmt w:val="bullet"/>
      <w:lvlText w:val="-"/>
      <w:lvlJc w:val="left"/>
      <w:pPr>
        <w:ind w:left="1854" w:hanging="360"/>
      </w:pPr>
      <w:rPr>
        <w:rFonts w:ascii="Dubai Light" w:hAnsi="Dubai Light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1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2"/>
  </w:num>
  <w:num w:numId="13" w16cid:durableId="16051840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1964B7"/>
    <w:rsid w:val="002278B1"/>
    <w:rsid w:val="00281BC1"/>
    <w:rsid w:val="002942FF"/>
    <w:rsid w:val="002A2179"/>
    <w:rsid w:val="003C315E"/>
    <w:rsid w:val="003D6658"/>
    <w:rsid w:val="00424605"/>
    <w:rsid w:val="00555115"/>
    <w:rsid w:val="00672C47"/>
    <w:rsid w:val="006D6F63"/>
    <w:rsid w:val="006E1A74"/>
    <w:rsid w:val="00713D7B"/>
    <w:rsid w:val="00781D21"/>
    <w:rsid w:val="00783BEE"/>
    <w:rsid w:val="007B35E5"/>
    <w:rsid w:val="00844FAA"/>
    <w:rsid w:val="00855EE9"/>
    <w:rsid w:val="0087104A"/>
    <w:rsid w:val="008F1EA3"/>
    <w:rsid w:val="00905E71"/>
    <w:rsid w:val="00907E4A"/>
    <w:rsid w:val="0095485E"/>
    <w:rsid w:val="009862A3"/>
    <w:rsid w:val="009B13AF"/>
    <w:rsid w:val="009C0FEB"/>
    <w:rsid w:val="00A961D4"/>
    <w:rsid w:val="00AA3991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676E1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2024-04-25T09:07:00Z</dcterms:created>
  <dcterms:modified xsi:type="dcterms:W3CDTF">2024-04-25T09:07:00Z</dcterms:modified>
</cp:coreProperties>
</file>