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F205" w14:textId="77777777" w:rsidR="00686F82" w:rsidRPr="000B120D" w:rsidRDefault="00686F82" w:rsidP="00686F82">
      <w:pPr>
        <w:pStyle w:val="Szvegblokk1"/>
        <w:numPr>
          <w:ilvl w:val="0"/>
          <w:numId w:val="1"/>
        </w:numPr>
        <w:ind w:right="-2"/>
        <w:jc w:val="right"/>
        <w:rPr>
          <w:rFonts w:cs="Tahoma"/>
          <w:b/>
          <w:bCs/>
          <w:i/>
          <w:iCs/>
        </w:rPr>
      </w:pPr>
      <w:r w:rsidRPr="000B120D">
        <w:rPr>
          <w:rFonts w:cs="Tahoma"/>
          <w:b/>
          <w:bCs/>
          <w:i/>
          <w:iCs/>
        </w:rPr>
        <w:t>2. számú melléklet</w:t>
      </w:r>
    </w:p>
    <w:p w14:paraId="7820636F" w14:textId="77777777" w:rsidR="00686F82" w:rsidRPr="000B120D" w:rsidRDefault="00686F82" w:rsidP="00686F82">
      <w:pPr>
        <w:keepNext/>
        <w:widowControl/>
        <w:numPr>
          <w:ilvl w:val="2"/>
          <w:numId w:val="1"/>
        </w:numPr>
        <w:tabs>
          <w:tab w:val="left" w:pos="360"/>
        </w:tabs>
        <w:spacing w:line="360" w:lineRule="auto"/>
        <w:jc w:val="center"/>
        <w:outlineLvl w:val="2"/>
        <w:rPr>
          <w:rFonts w:cs="Tahoma"/>
          <w:b/>
          <w:smallCaps/>
          <w:sz w:val="28"/>
          <w:lang w:eastAsia="ar-SA"/>
        </w:rPr>
      </w:pPr>
    </w:p>
    <w:p w14:paraId="0D938D51" w14:textId="77777777" w:rsidR="00686F82" w:rsidRPr="000B120D" w:rsidRDefault="00686F82" w:rsidP="00686F82">
      <w:pPr>
        <w:keepNext/>
        <w:widowControl/>
        <w:numPr>
          <w:ilvl w:val="2"/>
          <w:numId w:val="1"/>
        </w:numPr>
        <w:tabs>
          <w:tab w:val="left" w:pos="360"/>
        </w:tabs>
        <w:spacing w:line="360" w:lineRule="auto"/>
        <w:jc w:val="center"/>
        <w:outlineLvl w:val="2"/>
        <w:rPr>
          <w:rFonts w:cs="Tahoma"/>
          <w:b/>
          <w:smallCaps/>
          <w:sz w:val="28"/>
          <w:lang w:eastAsia="ar-SA"/>
        </w:rPr>
      </w:pPr>
    </w:p>
    <w:p w14:paraId="70A116CB" w14:textId="77777777" w:rsidR="00686F82" w:rsidRPr="000B120D" w:rsidRDefault="00686F82" w:rsidP="00686F82">
      <w:pPr>
        <w:keepNext/>
        <w:widowControl/>
        <w:numPr>
          <w:ilvl w:val="2"/>
          <w:numId w:val="1"/>
        </w:numPr>
        <w:tabs>
          <w:tab w:val="left" w:pos="360"/>
        </w:tabs>
        <w:spacing w:line="360" w:lineRule="auto"/>
        <w:outlineLvl w:val="2"/>
        <w:rPr>
          <w:rFonts w:cs="Tahoma"/>
          <w:b/>
          <w:smallCaps/>
          <w:sz w:val="28"/>
          <w:lang w:eastAsia="ar-SA"/>
        </w:rPr>
      </w:pPr>
    </w:p>
    <w:p w14:paraId="6EF456B0" w14:textId="77777777" w:rsidR="00686F82" w:rsidRPr="000B120D" w:rsidRDefault="00686F82" w:rsidP="00686F82">
      <w:pPr>
        <w:keepNext/>
        <w:widowControl/>
        <w:numPr>
          <w:ilvl w:val="2"/>
          <w:numId w:val="1"/>
        </w:numPr>
        <w:tabs>
          <w:tab w:val="left" w:pos="360"/>
        </w:tabs>
        <w:spacing w:line="360" w:lineRule="auto"/>
        <w:jc w:val="center"/>
        <w:outlineLvl w:val="2"/>
        <w:rPr>
          <w:rFonts w:cs="Tahoma"/>
          <w:b/>
          <w:smallCaps/>
          <w:sz w:val="28"/>
          <w:lang w:eastAsia="ar-SA"/>
        </w:rPr>
      </w:pPr>
      <w:r w:rsidRPr="000B120D">
        <w:rPr>
          <w:rFonts w:cs="Tahoma"/>
          <w:b/>
          <w:smallCaps/>
          <w:sz w:val="28"/>
          <w:lang w:eastAsia="ar-SA"/>
        </w:rPr>
        <w:t>NYILATKOZAT</w:t>
      </w:r>
    </w:p>
    <w:p w14:paraId="2EAEA256" w14:textId="77777777" w:rsidR="00686F82" w:rsidRPr="000B120D" w:rsidRDefault="00686F82" w:rsidP="00686F8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cs="Tahoma"/>
          <w:lang w:eastAsia="ar-SA"/>
        </w:rPr>
      </w:pPr>
    </w:p>
    <w:p w14:paraId="7C969594" w14:textId="77777777" w:rsidR="00686F82" w:rsidRPr="000B120D" w:rsidRDefault="00686F82" w:rsidP="00686F8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cs="Tahoma"/>
          <w:lang w:eastAsia="ar-SA"/>
        </w:rPr>
      </w:pPr>
    </w:p>
    <w:p w14:paraId="37F554E3" w14:textId="77777777" w:rsidR="00686F82" w:rsidRPr="000B120D" w:rsidRDefault="00686F82" w:rsidP="00686F8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cs="Tahoma"/>
          <w:lang w:eastAsia="ar-SA"/>
        </w:rPr>
      </w:pPr>
    </w:p>
    <w:p w14:paraId="59C667B3" w14:textId="77777777" w:rsidR="00686F82" w:rsidRPr="000B120D" w:rsidRDefault="00686F82" w:rsidP="00686F82">
      <w:pPr>
        <w:spacing w:line="360" w:lineRule="auto"/>
        <w:jc w:val="both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Alulírott, a(z) ……………………………………………………………………… (székhelye: ……………………………………………</w:t>
      </w:r>
      <w:proofErr w:type="gramStart"/>
      <w:r w:rsidRPr="000B120D">
        <w:rPr>
          <w:rFonts w:eastAsia="Times New Roman"/>
          <w:lang w:eastAsia="ar-SA"/>
        </w:rPr>
        <w:t>…….</w:t>
      </w:r>
      <w:proofErr w:type="gramEnd"/>
      <w:r w:rsidRPr="000B120D">
        <w:rPr>
          <w:rFonts w:eastAsia="Times New Roman"/>
          <w:lang w:eastAsia="ar-SA"/>
        </w:rPr>
        <w:t>, cégjegyzékszám: ………………..……….) képviseletére jogosult, a pályázó részéről kijelentem, hogy:</w:t>
      </w:r>
    </w:p>
    <w:p w14:paraId="2B8512B3" w14:textId="77777777" w:rsidR="00686F82" w:rsidRPr="000B120D" w:rsidRDefault="00686F82" w:rsidP="00686F82">
      <w:pPr>
        <w:spacing w:line="360" w:lineRule="auto"/>
        <w:jc w:val="center"/>
        <w:rPr>
          <w:rFonts w:cs="Tahoma"/>
          <w:lang w:eastAsia="ar-SA"/>
        </w:rPr>
      </w:pPr>
    </w:p>
    <w:p w14:paraId="2B2B1A3F" w14:textId="77777777" w:rsidR="00686F82" w:rsidRPr="000B120D" w:rsidRDefault="00686F82" w:rsidP="00686F82">
      <w:pPr>
        <w:widowControl/>
        <w:numPr>
          <w:ilvl w:val="3"/>
          <w:numId w:val="2"/>
        </w:numPr>
        <w:tabs>
          <w:tab w:val="clear" w:pos="1440"/>
          <w:tab w:val="left" w:pos="1134"/>
        </w:tabs>
        <w:ind w:left="709"/>
        <w:jc w:val="both"/>
        <w:rPr>
          <w:rFonts w:cs="Tahoma"/>
          <w:lang w:eastAsia="ar-SA"/>
        </w:rPr>
      </w:pPr>
      <w:r w:rsidRPr="000B120D">
        <w:rPr>
          <w:rFonts w:cs="Tahoma"/>
          <w:lang w:eastAsia="ar-SA"/>
        </w:rPr>
        <w:t>A Pályázati Felhívás feltételeit megismertük, elfogadjuk, és magunkra nézve kötelezőnek ismerjük el.</w:t>
      </w:r>
    </w:p>
    <w:p w14:paraId="2F9AA5B9" w14:textId="77777777" w:rsidR="00686F82" w:rsidRPr="000B120D" w:rsidRDefault="00686F82" w:rsidP="00686F82">
      <w:pPr>
        <w:widowControl/>
        <w:numPr>
          <w:ilvl w:val="3"/>
          <w:numId w:val="2"/>
        </w:numPr>
        <w:tabs>
          <w:tab w:val="clear" w:pos="1440"/>
          <w:tab w:val="left" w:pos="1134"/>
        </w:tabs>
        <w:spacing w:before="120"/>
        <w:ind w:left="709"/>
        <w:jc w:val="both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A pályázati eljárás nyertes pályázójaként a megkötendő szerződést készek és képesek vagyunk teljesíteni.</w:t>
      </w:r>
    </w:p>
    <w:p w14:paraId="5AD484F2" w14:textId="77777777" w:rsidR="00686F82" w:rsidRPr="000B120D" w:rsidRDefault="00686F82" w:rsidP="00686F82">
      <w:pPr>
        <w:widowControl/>
        <w:numPr>
          <w:ilvl w:val="3"/>
          <w:numId w:val="2"/>
        </w:numPr>
        <w:tabs>
          <w:tab w:val="clear" w:pos="1440"/>
          <w:tab w:val="left" w:pos="1134"/>
        </w:tabs>
        <w:spacing w:before="120"/>
        <w:ind w:left="709"/>
        <w:jc w:val="both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A Pályázati Felhívásban foglalt bírálati szempontot és feltételeket, különös tekintettel a szerződéskötés és ajánlati kötöttség vállalásának követelményeire.</w:t>
      </w:r>
    </w:p>
    <w:p w14:paraId="25FD107B" w14:textId="77777777" w:rsidR="00686F82" w:rsidRPr="000B120D" w:rsidRDefault="00686F82" w:rsidP="00686F82">
      <w:pPr>
        <w:widowControl/>
        <w:numPr>
          <w:ilvl w:val="3"/>
          <w:numId w:val="2"/>
        </w:numPr>
        <w:tabs>
          <w:tab w:val="clear" w:pos="1440"/>
          <w:tab w:val="left" w:pos="1134"/>
        </w:tabs>
        <w:spacing w:before="120"/>
        <w:ind w:left="709"/>
        <w:jc w:val="both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A bérleményt megtekintettük, állapotát megismertük, és pályázati ajánlatunkat az ingatlan megtekintését követően tettük meg.</w:t>
      </w:r>
    </w:p>
    <w:p w14:paraId="786E0CFB" w14:textId="77777777" w:rsidR="00686F82" w:rsidRPr="000B120D" w:rsidRDefault="00686F82" w:rsidP="00686F82">
      <w:pPr>
        <w:widowControl/>
        <w:numPr>
          <w:ilvl w:val="3"/>
          <w:numId w:val="2"/>
        </w:numPr>
        <w:tabs>
          <w:tab w:val="clear" w:pos="1440"/>
          <w:tab w:val="left" w:pos="1134"/>
        </w:tabs>
        <w:spacing w:before="120"/>
        <w:ind w:left="709"/>
        <w:jc w:val="both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A bérlemény bérletéért a Felolvasó Lapon közölt bérleti díjra teszünk ajánlatot.</w:t>
      </w:r>
    </w:p>
    <w:p w14:paraId="30F4F245" w14:textId="77777777" w:rsidR="00686F82" w:rsidRPr="000B120D" w:rsidRDefault="00686F82" w:rsidP="00686F82">
      <w:pPr>
        <w:tabs>
          <w:tab w:val="left" w:pos="1437"/>
        </w:tabs>
        <w:spacing w:before="120"/>
        <w:ind w:left="717"/>
        <w:jc w:val="both"/>
        <w:rPr>
          <w:rFonts w:cs="Tahoma"/>
          <w:lang w:eastAsia="ar-SA"/>
        </w:rPr>
      </w:pPr>
    </w:p>
    <w:p w14:paraId="3FFF08EC" w14:textId="77777777" w:rsidR="00686F82" w:rsidRPr="000B120D" w:rsidRDefault="00686F82" w:rsidP="00686F82">
      <w:pPr>
        <w:spacing w:line="360" w:lineRule="auto"/>
        <w:ind w:firstLine="708"/>
        <w:rPr>
          <w:rFonts w:cs="Tahoma"/>
          <w:lang w:eastAsia="ar-SA"/>
        </w:rPr>
      </w:pPr>
    </w:p>
    <w:p w14:paraId="360626FE" w14:textId="77777777" w:rsidR="00686F82" w:rsidRPr="000B120D" w:rsidRDefault="00686F82" w:rsidP="00686F82">
      <w:pPr>
        <w:spacing w:line="360" w:lineRule="auto"/>
        <w:rPr>
          <w:rFonts w:cs="Tahoma"/>
          <w:lang w:eastAsia="ar-SA"/>
        </w:rPr>
      </w:pPr>
    </w:p>
    <w:p w14:paraId="2512AF46" w14:textId="77777777" w:rsidR="00686F82" w:rsidRPr="000B120D" w:rsidRDefault="00686F82" w:rsidP="00686F82">
      <w:pPr>
        <w:spacing w:line="360" w:lineRule="auto"/>
        <w:jc w:val="both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Dátum: ………………………………………</w:t>
      </w:r>
      <w:proofErr w:type="gramStart"/>
      <w:r w:rsidRPr="000B120D">
        <w:rPr>
          <w:rFonts w:eastAsia="Times New Roman"/>
          <w:lang w:eastAsia="ar-SA"/>
        </w:rPr>
        <w:t>…….</w:t>
      </w:r>
      <w:proofErr w:type="gramEnd"/>
      <w:r w:rsidRPr="000B120D">
        <w:rPr>
          <w:rFonts w:eastAsia="Times New Roman"/>
          <w:lang w:eastAsia="ar-SA"/>
        </w:rPr>
        <w:t xml:space="preserve">. </w:t>
      </w:r>
    </w:p>
    <w:p w14:paraId="58DAD177" w14:textId="77777777" w:rsidR="00686F82" w:rsidRPr="000B120D" w:rsidRDefault="00686F82" w:rsidP="00686F82">
      <w:pPr>
        <w:spacing w:line="360" w:lineRule="auto"/>
        <w:jc w:val="both"/>
        <w:rPr>
          <w:rFonts w:cs="Tahoma"/>
          <w:lang w:eastAsia="ar-SA"/>
        </w:rPr>
      </w:pPr>
    </w:p>
    <w:p w14:paraId="5DA2B58B" w14:textId="77777777" w:rsidR="00686F82" w:rsidRPr="000B120D" w:rsidRDefault="00686F82" w:rsidP="00686F82">
      <w:pPr>
        <w:spacing w:line="360" w:lineRule="auto"/>
        <w:jc w:val="both"/>
        <w:rPr>
          <w:rFonts w:cs="Tahoma"/>
          <w:lang w:eastAsia="ar-SA"/>
        </w:rPr>
      </w:pPr>
    </w:p>
    <w:p w14:paraId="461B843D" w14:textId="77777777" w:rsidR="00686F82" w:rsidRPr="000B120D" w:rsidRDefault="00686F82" w:rsidP="00686F82">
      <w:pPr>
        <w:spacing w:line="360" w:lineRule="auto"/>
        <w:jc w:val="both"/>
        <w:rPr>
          <w:rFonts w:cs="Tahoma"/>
          <w:lang w:eastAsia="ar-SA"/>
        </w:rPr>
      </w:pPr>
    </w:p>
    <w:p w14:paraId="28AD03D5" w14:textId="77777777" w:rsidR="00686F82" w:rsidRPr="000B120D" w:rsidRDefault="00686F82" w:rsidP="00686F82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lang w:eastAsia="ar-SA"/>
        </w:rPr>
      </w:pPr>
      <w:r w:rsidRPr="000B120D">
        <w:rPr>
          <w:rFonts w:cs="Tahoma"/>
          <w:lang w:eastAsia="ar-SA"/>
        </w:rPr>
        <w:tab/>
      </w:r>
      <w:r w:rsidRPr="000B120D">
        <w:rPr>
          <w:rFonts w:cs="Tahoma"/>
          <w:lang w:eastAsia="ar-SA"/>
        </w:rPr>
        <w:tab/>
        <w:t xml:space="preserve">                                         cégszerű aláírás</w:t>
      </w:r>
    </w:p>
    <w:p w14:paraId="1078DCE5" w14:textId="77777777" w:rsidR="00686F82" w:rsidRPr="000B120D" w:rsidRDefault="00686F82" w:rsidP="00686F82">
      <w:pPr>
        <w:widowControl/>
        <w:rPr>
          <w:rFonts w:eastAsia="Times New Roman"/>
          <w:lang w:eastAsia="ar-SA"/>
        </w:rPr>
      </w:pPr>
    </w:p>
    <w:p w14:paraId="07BF00DB" w14:textId="77777777" w:rsidR="00686F82" w:rsidRPr="000B120D" w:rsidRDefault="00686F82" w:rsidP="00686F82">
      <w:pPr>
        <w:pStyle w:val="Szvegblokk1"/>
        <w:ind w:left="0" w:right="-2"/>
        <w:rPr>
          <w:rFonts w:cs="Tahoma"/>
          <w:b/>
          <w:bCs/>
          <w:i/>
          <w:iCs/>
        </w:rPr>
      </w:pPr>
    </w:p>
    <w:p w14:paraId="459085DC" w14:textId="77777777" w:rsidR="00686F82" w:rsidRPr="000B120D" w:rsidRDefault="00686F82" w:rsidP="00686F82">
      <w:pPr>
        <w:pStyle w:val="Szvegblokk1"/>
        <w:ind w:left="0" w:right="-2"/>
        <w:rPr>
          <w:rFonts w:cs="Tahoma"/>
          <w:b/>
          <w:bCs/>
          <w:iCs/>
        </w:rPr>
      </w:pPr>
    </w:p>
    <w:p w14:paraId="546C1A85" w14:textId="77777777" w:rsidR="00686F82" w:rsidRDefault="00686F82" w:rsidP="00686F82"/>
    <w:p w14:paraId="7DBDE24D" w14:textId="77777777" w:rsidR="004402D5" w:rsidRDefault="004402D5"/>
    <w:sectPr w:rsidR="004402D5" w:rsidSect="00774D3D">
      <w:pgSz w:w="11906" w:h="16838"/>
      <w:pgMar w:top="91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1380012192">
    <w:abstractNumId w:val="0"/>
  </w:num>
  <w:num w:numId="2" w16cid:durableId="146592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82"/>
    <w:rsid w:val="004402D5"/>
    <w:rsid w:val="006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8783"/>
  <w15:chartTrackingRefBased/>
  <w15:docId w15:val="{DD6FCD2C-BBE4-4A56-B899-4336EFC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6F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686F82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Szilvia Csizmadia</cp:lastModifiedBy>
  <cp:revision>1</cp:revision>
  <dcterms:created xsi:type="dcterms:W3CDTF">2022-11-29T10:33:00Z</dcterms:created>
  <dcterms:modified xsi:type="dcterms:W3CDTF">2022-11-29T10:33:00Z</dcterms:modified>
</cp:coreProperties>
</file>