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289" w:rsidRPr="00220B94" w:rsidRDefault="002E2289" w:rsidP="00220B94">
      <w:pPr>
        <w:jc w:val="center"/>
        <w:rPr>
          <w:b/>
          <w:szCs w:val="22"/>
          <w:lang w:val="hu-HU"/>
        </w:rPr>
      </w:pPr>
      <w:r w:rsidRPr="00220B94">
        <w:rPr>
          <w:b/>
          <w:szCs w:val="22"/>
          <w:lang w:val="hu-HU"/>
        </w:rPr>
        <w:t xml:space="preserve">Adatkezelési tájékoztató a </w:t>
      </w:r>
      <w:r w:rsidR="008D3EEE">
        <w:rPr>
          <w:b/>
          <w:szCs w:val="22"/>
          <w:lang w:val="hu-HU"/>
        </w:rPr>
        <w:t xml:space="preserve">Derecskei Városi Piacon és a Derecskei Termelői Piacon árusítani kívánó személyek által az árusításhoz szükséges asztalbérleti szerződésekhez </w:t>
      </w:r>
      <w:r w:rsidR="00FC3DA9">
        <w:rPr>
          <w:b/>
          <w:szCs w:val="22"/>
          <w:lang w:val="hu-HU"/>
        </w:rPr>
        <w:t xml:space="preserve">kapcsolódó </w:t>
      </w:r>
      <w:r w:rsidRPr="00220B94">
        <w:rPr>
          <w:b/>
          <w:szCs w:val="22"/>
          <w:lang w:val="hu-HU"/>
        </w:rPr>
        <w:t>adatkezeléshez</w:t>
      </w:r>
    </w:p>
    <w:p w:rsidR="00735EC7" w:rsidRPr="00220B94" w:rsidRDefault="005462B5" w:rsidP="00220B94">
      <w:pPr>
        <w:spacing w:before="480" w:after="240"/>
        <w:jc w:val="both"/>
        <w:rPr>
          <w:szCs w:val="22"/>
          <w:lang w:val="hu-HU"/>
        </w:rPr>
      </w:pPr>
      <w:bookmarkStart w:id="0" w:name="_Hlk72146425"/>
      <w:r w:rsidRPr="00220B94">
        <w:rPr>
          <w:szCs w:val="22"/>
          <w:lang w:val="hu-HU"/>
        </w:rPr>
        <w:t xml:space="preserve">A </w:t>
      </w:r>
      <w:r w:rsidR="00FC3DA9" w:rsidRPr="00FC3DA9">
        <w:rPr>
          <w:szCs w:val="22"/>
          <w:lang w:val="hu-HU"/>
        </w:rPr>
        <w:t>Derecske</w:t>
      </w:r>
      <w:r w:rsidR="00F07F83">
        <w:rPr>
          <w:szCs w:val="22"/>
          <w:lang w:val="hu-HU"/>
        </w:rPr>
        <w:t xml:space="preserve"> Város </w:t>
      </w:r>
      <w:r w:rsidR="00FC3DA9" w:rsidRPr="00FC3DA9">
        <w:rPr>
          <w:szCs w:val="22"/>
          <w:lang w:val="hu-HU"/>
        </w:rPr>
        <w:t>Önkormányzat</w:t>
      </w:r>
      <w:r w:rsidR="00F07F83">
        <w:rPr>
          <w:szCs w:val="22"/>
          <w:lang w:val="hu-HU"/>
        </w:rPr>
        <w:t>a</w:t>
      </w:r>
      <w:r w:rsidR="00FC3DA9" w:rsidRPr="00220B94">
        <w:rPr>
          <w:szCs w:val="22"/>
          <w:lang w:val="hu-HU"/>
        </w:rPr>
        <w:t xml:space="preserve"> </w:t>
      </w:r>
      <w:r w:rsidRPr="00220B94">
        <w:rPr>
          <w:szCs w:val="22"/>
          <w:lang w:val="hu-HU"/>
        </w:rPr>
        <w:t>(továbbiakban: Adatkezelő) az Európai Parlament és Tanács (EU) 2016/679 számú, a természetes személyeknek a személyes adatok kezelése tekintetében történő védelméről és az ilyen adatok szabad áramlásáról, valamint a 95/46/EK irányelv hatályon kívül helyezéséről szóló általános adatvédelmi rendeletével (továbbiakban: Általános Adatvédelmi Rendelet/GDPR) összhangban az alábbi tájékoztatást adja</w:t>
      </w:r>
      <w:bookmarkEnd w:id="0"/>
      <w:r w:rsidR="00735EC7" w:rsidRPr="00220B94">
        <w:rPr>
          <w:szCs w:val="22"/>
          <w:lang w:val="hu-HU"/>
        </w:rPr>
        <w:t>.</w:t>
      </w:r>
    </w:p>
    <w:p w:rsidR="002E2289" w:rsidRPr="00220B94" w:rsidRDefault="002E2289" w:rsidP="00220B94">
      <w:pPr>
        <w:pStyle w:val="Cmsor1"/>
        <w:numPr>
          <w:ilvl w:val="0"/>
          <w:numId w:val="33"/>
        </w:numPr>
        <w:spacing w:before="120"/>
        <w:ind w:left="425" w:hanging="357"/>
        <w:jc w:val="both"/>
        <w:rPr>
          <w:rFonts w:ascii="Cambria" w:hAnsi="Cambria"/>
          <w:szCs w:val="22"/>
          <w:lang w:val="hu-HU"/>
        </w:rPr>
      </w:pPr>
      <w:r w:rsidRPr="00220B94">
        <w:rPr>
          <w:rFonts w:ascii="Cambria" w:hAnsi="Cambria"/>
          <w:szCs w:val="22"/>
          <w:lang w:val="hu-HU"/>
        </w:rPr>
        <w:t>Adatkezelő</w:t>
      </w:r>
    </w:p>
    <w:p w:rsidR="002E2289" w:rsidRPr="00220B94" w:rsidRDefault="002E2289" w:rsidP="00220B94">
      <w:pPr>
        <w:jc w:val="both"/>
        <w:rPr>
          <w:szCs w:val="22"/>
          <w:lang w:val="hu-HU"/>
        </w:rPr>
      </w:pPr>
    </w:p>
    <w:p w:rsidR="005462B5" w:rsidRPr="00220B94" w:rsidRDefault="005462B5" w:rsidP="00220B94">
      <w:pPr>
        <w:jc w:val="both"/>
        <w:rPr>
          <w:szCs w:val="22"/>
          <w:lang w:val="hu-HU"/>
        </w:rPr>
      </w:pPr>
      <w:r w:rsidRPr="00220B94">
        <w:rPr>
          <w:szCs w:val="22"/>
          <w:lang w:val="hu-HU"/>
        </w:rPr>
        <w:t xml:space="preserve">Név: </w:t>
      </w:r>
      <w:r w:rsidR="00F07F83" w:rsidRPr="00FC3DA9">
        <w:rPr>
          <w:szCs w:val="22"/>
          <w:lang w:val="hu-HU"/>
        </w:rPr>
        <w:t>Derecske</w:t>
      </w:r>
      <w:r w:rsidR="00F07F83">
        <w:rPr>
          <w:szCs w:val="22"/>
          <w:lang w:val="hu-HU"/>
        </w:rPr>
        <w:t xml:space="preserve"> Város </w:t>
      </w:r>
      <w:r w:rsidR="00F07F83" w:rsidRPr="00FC3DA9">
        <w:rPr>
          <w:szCs w:val="22"/>
          <w:lang w:val="hu-HU"/>
        </w:rPr>
        <w:t>Önkormányzat</w:t>
      </w:r>
      <w:r w:rsidR="00F07F83">
        <w:rPr>
          <w:szCs w:val="22"/>
          <w:lang w:val="hu-HU"/>
        </w:rPr>
        <w:t>a</w:t>
      </w:r>
    </w:p>
    <w:p w:rsidR="005462B5" w:rsidRPr="00220B94" w:rsidRDefault="005462B5" w:rsidP="00220B94">
      <w:pPr>
        <w:jc w:val="both"/>
        <w:rPr>
          <w:szCs w:val="22"/>
          <w:lang w:val="hu-HU"/>
        </w:rPr>
      </w:pPr>
      <w:r w:rsidRPr="00220B94">
        <w:rPr>
          <w:szCs w:val="22"/>
          <w:lang w:val="hu-HU"/>
        </w:rPr>
        <w:t xml:space="preserve">Székhely: </w:t>
      </w:r>
      <w:r w:rsidR="00FC3DA9" w:rsidRPr="00FC3DA9">
        <w:rPr>
          <w:szCs w:val="22"/>
          <w:lang w:val="hu-HU"/>
        </w:rPr>
        <w:t>4130 Derecske, Köztársaság út 87.</w:t>
      </w:r>
    </w:p>
    <w:p w:rsidR="00FC3DA9" w:rsidRPr="00220B94" w:rsidRDefault="005462B5" w:rsidP="00220B94">
      <w:pPr>
        <w:jc w:val="both"/>
        <w:rPr>
          <w:szCs w:val="22"/>
          <w:lang w:val="hu-HU"/>
        </w:rPr>
      </w:pPr>
      <w:r w:rsidRPr="00220B94">
        <w:rPr>
          <w:szCs w:val="22"/>
          <w:lang w:val="hu-HU"/>
        </w:rPr>
        <w:t>Honlap</w:t>
      </w:r>
      <w:r w:rsidR="00FC3DA9">
        <w:rPr>
          <w:szCs w:val="22"/>
          <w:lang w:val="hu-HU"/>
        </w:rPr>
        <w:t>: derecske.hu</w:t>
      </w:r>
    </w:p>
    <w:p w:rsidR="005462B5" w:rsidRPr="00220B94" w:rsidRDefault="005462B5" w:rsidP="00220B94">
      <w:pPr>
        <w:jc w:val="both"/>
        <w:rPr>
          <w:szCs w:val="22"/>
          <w:lang w:val="hu-HU"/>
        </w:rPr>
      </w:pPr>
      <w:r w:rsidRPr="00220B94">
        <w:rPr>
          <w:szCs w:val="22"/>
          <w:lang w:val="hu-HU"/>
        </w:rPr>
        <w:t xml:space="preserve">Telefonszám: </w:t>
      </w:r>
      <w:r w:rsidRPr="00FC3DA9">
        <w:rPr>
          <w:szCs w:val="22"/>
          <w:lang w:val="hu-HU"/>
        </w:rPr>
        <w:t xml:space="preserve">06 </w:t>
      </w:r>
      <w:r w:rsidR="00FC3DA9" w:rsidRPr="00FC3DA9">
        <w:rPr>
          <w:szCs w:val="22"/>
          <w:lang w:val="hu-HU"/>
        </w:rPr>
        <w:t>54/410-078</w:t>
      </w:r>
    </w:p>
    <w:p w:rsidR="005462B5" w:rsidRPr="00220B94" w:rsidRDefault="005462B5" w:rsidP="00220B94">
      <w:pPr>
        <w:jc w:val="both"/>
        <w:rPr>
          <w:szCs w:val="22"/>
          <w:lang w:val="hu-HU"/>
        </w:rPr>
      </w:pPr>
      <w:r w:rsidRPr="00220B94">
        <w:rPr>
          <w:szCs w:val="22"/>
          <w:lang w:val="hu-HU"/>
        </w:rPr>
        <w:t xml:space="preserve">E-mail cím: </w:t>
      </w:r>
      <w:hyperlink r:id="rId8" w:history="1">
        <w:r w:rsidR="00FC3DA9" w:rsidRPr="00FC3DA9">
          <w:rPr>
            <w:szCs w:val="22"/>
          </w:rPr>
          <w:t>titkarsag@derecske.hu</w:t>
        </w:r>
      </w:hyperlink>
      <w:r w:rsidRPr="00220B94">
        <w:rPr>
          <w:szCs w:val="22"/>
          <w:lang w:val="hu-HU"/>
        </w:rPr>
        <w:t xml:space="preserve"> </w:t>
      </w:r>
    </w:p>
    <w:p w:rsidR="00F07F83" w:rsidRDefault="005462B5" w:rsidP="00220B94">
      <w:pPr>
        <w:jc w:val="both"/>
        <w:rPr>
          <w:szCs w:val="22"/>
          <w:lang w:val="hu-HU"/>
        </w:rPr>
      </w:pPr>
      <w:r w:rsidRPr="00220B94">
        <w:rPr>
          <w:szCs w:val="22"/>
          <w:lang w:val="hu-HU"/>
        </w:rPr>
        <w:t xml:space="preserve">Képviselő: </w:t>
      </w:r>
      <w:r w:rsidR="00F07F83">
        <w:rPr>
          <w:szCs w:val="22"/>
          <w:lang w:val="hu-HU"/>
        </w:rPr>
        <w:t>Bordán Szabolcs polgármester</w:t>
      </w:r>
    </w:p>
    <w:p w:rsidR="005462B5" w:rsidRPr="00220B94" w:rsidRDefault="005462B5" w:rsidP="00220B94">
      <w:pPr>
        <w:jc w:val="both"/>
        <w:rPr>
          <w:szCs w:val="22"/>
          <w:lang w:val="hu-HU"/>
        </w:rPr>
      </w:pPr>
      <w:r w:rsidRPr="00220B94">
        <w:rPr>
          <w:szCs w:val="22"/>
          <w:lang w:val="hu-HU"/>
        </w:rPr>
        <w:t xml:space="preserve">Képviselő elérhetősége: </w:t>
      </w:r>
      <w:hyperlink r:id="rId9" w:history="1">
        <w:r w:rsidR="00FC3DA9" w:rsidRPr="00FC3DA9">
          <w:rPr>
            <w:szCs w:val="22"/>
          </w:rPr>
          <w:t>titkarsag@derecske.hu</w:t>
        </w:r>
      </w:hyperlink>
    </w:p>
    <w:p w:rsidR="002E2289" w:rsidRPr="00220B94" w:rsidRDefault="002E2289" w:rsidP="00220B94">
      <w:pPr>
        <w:jc w:val="both"/>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adatvédelmi tisztviselő elérhetősége</w:t>
      </w:r>
    </w:p>
    <w:p w:rsidR="002E2289" w:rsidRPr="00220B94" w:rsidRDefault="002E2289" w:rsidP="00220B94">
      <w:pPr>
        <w:jc w:val="both"/>
        <w:rPr>
          <w:szCs w:val="22"/>
          <w:lang w:val="hu-HU"/>
        </w:rPr>
      </w:pPr>
    </w:p>
    <w:p w:rsidR="002E2289" w:rsidRPr="00220B94" w:rsidRDefault="002E2289" w:rsidP="00220B94">
      <w:pPr>
        <w:jc w:val="both"/>
        <w:rPr>
          <w:szCs w:val="22"/>
          <w:lang w:val="hu-HU"/>
        </w:rPr>
      </w:pPr>
      <w:r w:rsidRPr="00220B94">
        <w:rPr>
          <w:szCs w:val="22"/>
          <w:lang w:val="hu-HU"/>
        </w:rPr>
        <w:t>Adatvédelmi tisztviselő neve: Közinformatika Nonprofit Kft.</w:t>
      </w:r>
    </w:p>
    <w:p w:rsidR="002E2289" w:rsidRPr="00220B94" w:rsidRDefault="002E2289" w:rsidP="00220B94">
      <w:pPr>
        <w:jc w:val="both"/>
        <w:rPr>
          <w:szCs w:val="22"/>
          <w:lang w:val="hu-HU"/>
        </w:rPr>
      </w:pPr>
      <w:r w:rsidRPr="00220B94">
        <w:rPr>
          <w:szCs w:val="22"/>
          <w:lang w:val="hu-HU"/>
        </w:rPr>
        <w:t xml:space="preserve">E-mail cím: dpo@kozinformatika.hu </w:t>
      </w:r>
    </w:p>
    <w:p w:rsidR="002E2289" w:rsidRPr="00220B94" w:rsidRDefault="002E2289" w:rsidP="00220B94">
      <w:pPr>
        <w:jc w:val="both"/>
        <w:rPr>
          <w:szCs w:val="22"/>
          <w:lang w:val="hu-HU"/>
        </w:rPr>
      </w:pPr>
      <w:r w:rsidRPr="00220B94">
        <w:rPr>
          <w:szCs w:val="22"/>
          <w:lang w:val="hu-HU"/>
        </w:rPr>
        <w:t>levelezési cím: 104</w:t>
      </w:r>
      <w:r w:rsidR="00735EC7" w:rsidRPr="00220B94">
        <w:rPr>
          <w:szCs w:val="22"/>
          <w:lang w:val="hu-HU"/>
        </w:rPr>
        <w:t>7</w:t>
      </w:r>
      <w:r w:rsidRPr="00220B94">
        <w:rPr>
          <w:szCs w:val="22"/>
          <w:lang w:val="hu-HU"/>
        </w:rPr>
        <w:t xml:space="preserve"> Budapest, </w:t>
      </w:r>
      <w:r w:rsidR="00735EC7" w:rsidRPr="00220B94">
        <w:rPr>
          <w:szCs w:val="22"/>
          <w:lang w:val="hu-HU"/>
        </w:rPr>
        <w:t>Ilosvai Selymes</w:t>
      </w:r>
      <w:r w:rsidRPr="00220B94">
        <w:rPr>
          <w:szCs w:val="22"/>
          <w:lang w:val="hu-HU"/>
        </w:rPr>
        <w:t xml:space="preserve"> u. </w:t>
      </w:r>
      <w:r w:rsidR="00735EC7" w:rsidRPr="00220B94">
        <w:rPr>
          <w:szCs w:val="22"/>
          <w:lang w:val="hu-HU"/>
        </w:rPr>
        <w:t>120.</w:t>
      </w:r>
    </w:p>
    <w:p w:rsidR="002E2289" w:rsidRPr="00220B94" w:rsidRDefault="002E2289" w:rsidP="00220B94">
      <w:pPr>
        <w:jc w:val="both"/>
        <w:rPr>
          <w:szCs w:val="22"/>
          <w:lang w:val="hu-HU"/>
        </w:rPr>
      </w:pPr>
      <w:r w:rsidRPr="00220B94">
        <w:rPr>
          <w:szCs w:val="22"/>
          <w:lang w:val="hu-HU"/>
        </w:rPr>
        <w:t>Telefonos elérhetősége: +36 1 786 23 63</w:t>
      </w:r>
    </w:p>
    <w:p w:rsidR="002E2289" w:rsidRDefault="002E2289" w:rsidP="00220B94">
      <w:pPr>
        <w:rPr>
          <w:szCs w:val="22"/>
          <w:lang w:val="hu-HU"/>
        </w:rPr>
      </w:pPr>
    </w:p>
    <w:p w:rsidR="008D3EEE" w:rsidRPr="00220B94" w:rsidRDefault="008D3EEE" w:rsidP="00220B94">
      <w:pPr>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Érintettek kategóriái</w:t>
      </w:r>
    </w:p>
    <w:p w:rsidR="002E2289" w:rsidRPr="00220B94" w:rsidRDefault="002E2289" w:rsidP="00220B94">
      <w:pPr>
        <w:pStyle w:val="Default"/>
        <w:rPr>
          <w:rFonts w:ascii="Cambria" w:hAnsi="Cambria" w:cs="Times New Roman"/>
          <w:sz w:val="22"/>
          <w:szCs w:val="22"/>
        </w:rPr>
      </w:pPr>
    </w:p>
    <w:p w:rsidR="008D3EEE" w:rsidRDefault="00FC3DA9" w:rsidP="00220B94">
      <w:pPr>
        <w:jc w:val="both"/>
        <w:rPr>
          <w:szCs w:val="22"/>
          <w:lang w:val="hu-HU"/>
        </w:rPr>
      </w:pPr>
      <w:r w:rsidRPr="00FC3DA9">
        <w:rPr>
          <w:szCs w:val="22"/>
          <w:lang w:val="hu-HU"/>
        </w:rPr>
        <w:t>Derecske</w:t>
      </w:r>
      <w:r w:rsidR="008D3EEE">
        <w:rPr>
          <w:szCs w:val="22"/>
          <w:lang w:val="hu-HU"/>
        </w:rPr>
        <w:t>i</w:t>
      </w:r>
      <w:r w:rsidRPr="00FC3DA9">
        <w:rPr>
          <w:szCs w:val="22"/>
          <w:lang w:val="hu-HU"/>
        </w:rPr>
        <w:t xml:space="preserve"> Város</w:t>
      </w:r>
      <w:r w:rsidR="008D3EEE">
        <w:rPr>
          <w:szCs w:val="22"/>
          <w:lang w:val="hu-HU"/>
        </w:rPr>
        <w:t xml:space="preserve">i Piacon és a Derecskei Termelői Piacon árusítani kívánó magánszemélyek, akik az árusításhoz szükséges asztalbérleti szerződést kötnek. </w:t>
      </w:r>
    </w:p>
    <w:p w:rsidR="00FC3DA9" w:rsidRPr="00220B94" w:rsidRDefault="00FC3DA9" w:rsidP="00220B94">
      <w:pPr>
        <w:jc w:val="both"/>
        <w:rPr>
          <w:szCs w:val="22"/>
          <w:lang w:val="hu-HU" w:eastAsia="en-GB"/>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Kezelt adatok köre</w:t>
      </w:r>
    </w:p>
    <w:p w:rsidR="002E2289" w:rsidRDefault="008D3EEE" w:rsidP="00220B94">
      <w:pPr>
        <w:rPr>
          <w:rFonts w:cs="Helvetica"/>
          <w:szCs w:val="22"/>
          <w:lang w:val="hu-HU"/>
        </w:rPr>
      </w:pPr>
      <w:r w:rsidRPr="000D2DDE">
        <w:rPr>
          <w:rFonts w:cs="Helvetica"/>
          <w:szCs w:val="22"/>
          <w:lang w:val="hu-HU"/>
        </w:rPr>
        <w:t>név</w:t>
      </w:r>
    </w:p>
    <w:p w:rsidR="008D3EEE" w:rsidRDefault="008D3EEE" w:rsidP="00220B94">
      <w:pPr>
        <w:rPr>
          <w:rFonts w:cs="Helvetica"/>
          <w:szCs w:val="22"/>
          <w:lang w:val="hu-HU"/>
        </w:rPr>
      </w:pPr>
      <w:r w:rsidRPr="000D2DDE">
        <w:rPr>
          <w:rFonts w:cs="Helvetica"/>
          <w:szCs w:val="22"/>
          <w:lang w:val="hu-HU"/>
        </w:rPr>
        <w:t>székhely/cím</w:t>
      </w:r>
    </w:p>
    <w:p w:rsidR="008D3EEE" w:rsidRDefault="008D3EEE" w:rsidP="00220B94">
      <w:pPr>
        <w:rPr>
          <w:rFonts w:cs="Helvetica"/>
          <w:szCs w:val="22"/>
          <w:lang w:val="hu-HU"/>
        </w:rPr>
      </w:pPr>
      <w:r w:rsidRPr="000D2DDE">
        <w:rPr>
          <w:rFonts w:cs="Helvetica"/>
          <w:szCs w:val="22"/>
          <w:lang w:val="hu-HU"/>
        </w:rPr>
        <w:t>nyilvántartási szám</w:t>
      </w:r>
    </w:p>
    <w:p w:rsidR="008D3EEE" w:rsidRDefault="008D3EEE" w:rsidP="00220B94">
      <w:pPr>
        <w:rPr>
          <w:rFonts w:cs="Helvetica"/>
          <w:szCs w:val="22"/>
          <w:lang w:val="hu-HU"/>
        </w:rPr>
      </w:pPr>
      <w:r w:rsidRPr="000D2DDE">
        <w:rPr>
          <w:rFonts w:cs="Helvetica"/>
          <w:szCs w:val="22"/>
          <w:lang w:val="hu-HU"/>
        </w:rPr>
        <w:t>telefonszáma</w:t>
      </w:r>
    </w:p>
    <w:p w:rsidR="008D3EEE" w:rsidRDefault="008D3EEE" w:rsidP="00220B94">
      <w:pPr>
        <w:rPr>
          <w:rFonts w:cs="Helvetica"/>
          <w:szCs w:val="22"/>
          <w:lang w:val="hu-HU"/>
        </w:rPr>
      </w:pPr>
      <w:r w:rsidRPr="000D2DDE">
        <w:rPr>
          <w:rFonts w:cs="Helvetica"/>
          <w:szCs w:val="22"/>
          <w:lang w:val="hu-HU"/>
        </w:rPr>
        <w:t>adóazonosító jel/adószám</w:t>
      </w:r>
    </w:p>
    <w:p w:rsidR="008D3EEE" w:rsidRPr="00220B94" w:rsidRDefault="008D3EEE" w:rsidP="00220B94">
      <w:pPr>
        <w:rPr>
          <w:szCs w:val="22"/>
          <w:lang w:val="hu-HU"/>
        </w:rPr>
      </w:pPr>
      <w:bookmarkStart w:id="1" w:name="_GoBack"/>
      <w:bookmarkEnd w:id="1"/>
    </w:p>
    <w:p w:rsidR="002E2289" w:rsidRPr="00220B94" w:rsidRDefault="002E2289" w:rsidP="00220B94">
      <w:pPr>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Az adatkezelés célja </w:t>
      </w:r>
    </w:p>
    <w:p w:rsidR="002E2289" w:rsidRPr="00220B94" w:rsidRDefault="002E2289" w:rsidP="00220B94">
      <w:pPr>
        <w:jc w:val="both"/>
        <w:rPr>
          <w:noProof/>
          <w:szCs w:val="22"/>
          <w:lang w:val="hu-HU"/>
        </w:rPr>
      </w:pPr>
    </w:p>
    <w:p w:rsidR="00FC3DA9" w:rsidRPr="00FC3DA9" w:rsidRDefault="008D3EEE" w:rsidP="00FC3DA9">
      <w:pPr>
        <w:jc w:val="both"/>
        <w:rPr>
          <w:szCs w:val="22"/>
          <w:lang w:val="hu-HU"/>
        </w:rPr>
      </w:pPr>
      <w:r w:rsidRPr="00FC3DA9">
        <w:rPr>
          <w:szCs w:val="22"/>
          <w:lang w:val="hu-HU"/>
        </w:rPr>
        <w:t>Derecske</w:t>
      </w:r>
      <w:r>
        <w:rPr>
          <w:szCs w:val="22"/>
          <w:lang w:val="hu-HU"/>
        </w:rPr>
        <w:t>i</w:t>
      </w:r>
      <w:r w:rsidRPr="00FC3DA9">
        <w:rPr>
          <w:szCs w:val="22"/>
          <w:lang w:val="hu-HU"/>
        </w:rPr>
        <w:t xml:space="preserve"> Város</w:t>
      </w:r>
      <w:r>
        <w:rPr>
          <w:szCs w:val="22"/>
          <w:lang w:val="hu-HU"/>
        </w:rPr>
        <w:t xml:space="preserve">i Piacon és a Derecskei Termelői Piacon árusítani kívánó </w:t>
      </w:r>
      <w:proofErr w:type="gramStart"/>
      <w:r>
        <w:rPr>
          <w:szCs w:val="22"/>
          <w:lang w:val="hu-HU"/>
        </w:rPr>
        <w:t>magánszemélyek  árusításához</w:t>
      </w:r>
      <w:proofErr w:type="gramEnd"/>
      <w:r>
        <w:rPr>
          <w:szCs w:val="22"/>
          <w:lang w:val="hu-HU"/>
        </w:rPr>
        <w:t xml:space="preserve"> szükséges asztalbérleti szerződés megkötése</w:t>
      </w:r>
      <w:r w:rsidR="005D6D5F">
        <w:rPr>
          <w:szCs w:val="22"/>
          <w:lang w:val="hu-HU"/>
        </w:rPr>
        <w:t>.</w:t>
      </w:r>
    </w:p>
    <w:p w:rsidR="00FC3DA9" w:rsidRPr="00FC3DA9" w:rsidRDefault="00FC3DA9" w:rsidP="00FC3DA9">
      <w:pPr>
        <w:jc w:val="both"/>
        <w:rPr>
          <w:szCs w:val="22"/>
          <w:lang w:val="hu-HU"/>
        </w:rPr>
      </w:pPr>
    </w:p>
    <w:p w:rsidR="002E2289" w:rsidRPr="00220B94" w:rsidRDefault="002E2289" w:rsidP="00220B94">
      <w:pPr>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Az adatkezelés jogalapja </w:t>
      </w:r>
    </w:p>
    <w:p w:rsidR="002E2289" w:rsidRPr="00220B94" w:rsidRDefault="002E2289" w:rsidP="00220B94">
      <w:pPr>
        <w:pStyle w:val="Default"/>
        <w:rPr>
          <w:rFonts w:ascii="Cambria" w:hAnsi="Cambria" w:cs="Times New Roman"/>
          <w:sz w:val="22"/>
          <w:szCs w:val="22"/>
        </w:rPr>
      </w:pPr>
    </w:p>
    <w:p w:rsidR="008D3EEE" w:rsidRPr="008D3EEE" w:rsidRDefault="008D3EEE" w:rsidP="008D3EEE">
      <w:pPr>
        <w:tabs>
          <w:tab w:val="left" w:pos="8789"/>
        </w:tabs>
        <w:jc w:val="both"/>
        <w:rPr>
          <w:bCs/>
          <w:lang w:val="hu-HU"/>
        </w:rPr>
      </w:pPr>
      <w:r w:rsidRPr="008D3EEE">
        <w:rPr>
          <w:bCs/>
          <w:lang w:val="hu-HU"/>
        </w:rPr>
        <w:t>GDPR 6. (1) bekezdés cikk b) pontja szerint az adatkezelés olyan szerződés teljesítéséhez szükséges, amelyben az érintett az egyik fél, vagy az a szerződés megkötését megelőzően az érintett kérésére történő lépések megtételéhez szükséges.</w:t>
      </w:r>
    </w:p>
    <w:p w:rsidR="008D3EEE" w:rsidRPr="008D3EEE" w:rsidRDefault="008D3EEE" w:rsidP="008D3EEE">
      <w:pPr>
        <w:shd w:val="clear" w:color="auto" w:fill="FFFFFF"/>
        <w:tabs>
          <w:tab w:val="left" w:pos="8789"/>
        </w:tabs>
        <w:jc w:val="both"/>
        <w:rPr>
          <w:bCs/>
          <w:lang w:val="hu-HU"/>
        </w:rPr>
      </w:pPr>
      <w:r w:rsidRPr="008D3EEE">
        <w:rPr>
          <w:bCs/>
          <w:lang w:val="hu-HU"/>
        </w:rPr>
        <w:t>A számlázási adatok vonatkozásában az adatkezelés a számvitelről szóló 2000. évi C. törvényben előírt kötelezettség teljesítése miatt is szükséges (GDPR 6. cikk (1) bekezdés c) pont szerinti jogalap).</w:t>
      </w:r>
    </w:p>
    <w:p w:rsidR="008D3EEE" w:rsidRPr="008D3EEE" w:rsidRDefault="008D3EEE" w:rsidP="008D3EEE">
      <w:pPr>
        <w:shd w:val="clear" w:color="auto" w:fill="FFFFFF"/>
        <w:tabs>
          <w:tab w:val="left" w:pos="8789"/>
        </w:tabs>
        <w:jc w:val="both"/>
        <w:rPr>
          <w:bCs/>
          <w:lang w:val="hu-HU"/>
        </w:rPr>
      </w:pPr>
      <w:r w:rsidRPr="008D3EEE">
        <w:rPr>
          <w:lang w:val="hu-HU"/>
        </w:rPr>
        <w:t xml:space="preserve">A szerződés teljesítéséhez kapcsolódó, azt alátámasztó iratok vonatkozásában az adatkezelés az adózás rendjéről </w:t>
      </w:r>
      <w:r w:rsidRPr="008D3EEE">
        <w:rPr>
          <w:bCs/>
          <w:lang w:val="hu-HU"/>
        </w:rPr>
        <w:t xml:space="preserve">szóló </w:t>
      </w:r>
      <w:r w:rsidRPr="008D3EEE">
        <w:rPr>
          <w:lang w:val="hu-HU"/>
        </w:rPr>
        <w:t>2017. évi CL. törvényben előírt iratmegőrzési kötelezettség teljesítése miatt szükséges</w:t>
      </w:r>
      <w:r w:rsidRPr="008D3EEE">
        <w:rPr>
          <w:bCs/>
          <w:lang w:val="hu-HU"/>
        </w:rPr>
        <w:t xml:space="preserve"> (GDPR 6. cikk (1) bekezdés c) pont szerinti jogalap).</w:t>
      </w:r>
    </w:p>
    <w:p w:rsidR="002E2289" w:rsidRPr="00220B94" w:rsidRDefault="002E2289" w:rsidP="00220B94">
      <w:pPr>
        <w:jc w:val="both"/>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 A kezelt személyes adatok forrása</w:t>
      </w:r>
    </w:p>
    <w:p w:rsidR="002E2289" w:rsidRPr="00220B94" w:rsidRDefault="002E2289" w:rsidP="00220B94">
      <w:pPr>
        <w:jc w:val="both"/>
        <w:rPr>
          <w:szCs w:val="22"/>
          <w:highlight w:val="yellow"/>
          <w:lang w:val="hu-HU"/>
        </w:rPr>
      </w:pPr>
    </w:p>
    <w:p w:rsidR="002E2289" w:rsidRPr="00220B94" w:rsidRDefault="002E2289" w:rsidP="00220B94">
      <w:pPr>
        <w:jc w:val="both"/>
        <w:rPr>
          <w:szCs w:val="22"/>
          <w:lang w:val="hu-HU"/>
        </w:rPr>
      </w:pPr>
      <w:r w:rsidRPr="00220B94">
        <w:rPr>
          <w:szCs w:val="22"/>
          <w:lang w:val="hu-HU"/>
        </w:rPr>
        <w:t>A ke</w:t>
      </w:r>
      <w:r w:rsidR="008416C7" w:rsidRPr="00220B94">
        <w:rPr>
          <w:szCs w:val="22"/>
          <w:lang w:val="hu-HU"/>
        </w:rPr>
        <w:t>zelt adatok forrása az Érintett.</w:t>
      </w:r>
    </w:p>
    <w:p w:rsidR="001B106C" w:rsidRPr="00220B94" w:rsidRDefault="001B106C" w:rsidP="00220B94">
      <w:pPr>
        <w:jc w:val="both"/>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 személyes adatok továbbítása, címzettjei, illetve a címzettek kategóriái</w:t>
      </w:r>
      <w:r w:rsidRPr="00220B94">
        <w:rPr>
          <w:rFonts w:ascii="Cambria" w:hAnsi="Cambria"/>
          <w:szCs w:val="22"/>
          <w:vertAlign w:val="superscript"/>
          <w:lang w:val="hu-HU"/>
        </w:rPr>
        <w:footnoteReference w:id="1"/>
      </w:r>
      <w:r w:rsidRPr="00220B94">
        <w:rPr>
          <w:rFonts w:ascii="Cambria" w:hAnsi="Cambria"/>
          <w:szCs w:val="22"/>
          <w:lang w:val="hu-HU"/>
        </w:rPr>
        <w:t xml:space="preserve"> </w:t>
      </w:r>
    </w:p>
    <w:p w:rsidR="002E2289" w:rsidRPr="00220B94" w:rsidRDefault="002E2289" w:rsidP="00220B94">
      <w:pPr>
        <w:pStyle w:val="Default"/>
        <w:rPr>
          <w:rFonts w:ascii="Cambria" w:hAnsi="Cambria" w:cs="Times New Roman"/>
          <w:sz w:val="22"/>
          <w:szCs w:val="22"/>
        </w:rPr>
      </w:pPr>
    </w:p>
    <w:p w:rsidR="002E2289" w:rsidRPr="00220B94" w:rsidRDefault="002E2289" w:rsidP="00220B94">
      <w:pPr>
        <w:jc w:val="both"/>
        <w:rPr>
          <w:szCs w:val="22"/>
          <w:lang w:val="hu-HU"/>
        </w:rPr>
      </w:pPr>
      <w:r w:rsidRPr="00220B94">
        <w:rPr>
          <w:szCs w:val="22"/>
          <w:lang w:val="hu-HU"/>
        </w:rPr>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rsidR="008416C7" w:rsidRPr="00220B94" w:rsidRDefault="008416C7" w:rsidP="00220B94">
      <w:pPr>
        <w:jc w:val="both"/>
        <w:rPr>
          <w:szCs w:val="22"/>
          <w:lang w:val="hu-HU"/>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 xml:space="preserve">A személyes adatok tárolásának ideje </w:t>
      </w:r>
    </w:p>
    <w:p w:rsidR="002E2289" w:rsidRPr="00220B94" w:rsidRDefault="002E2289" w:rsidP="00220B94">
      <w:pPr>
        <w:rPr>
          <w:szCs w:val="22"/>
          <w:lang w:val="hu-HU"/>
        </w:rPr>
      </w:pPr>
    </w:p>
    <w:p w:rsidR="008D3EEE" w:rsidRDefault="008D3EEE" w:rsidP="008D3EEE">
      <w:pPr>
        <w:shd w:val="clear" w:color="auto" w:fill="FFFFFF"/>
        <w:tabs>
          <w:tab w:val="left" w:pos="8789"/>
        </w:tabs>
        <w:jc w:val="both"/>
        <w:rPr>
          <w:bCs/>
        </w:rPr>
      </w:pPr>
    </w:p>
    <w:p w:rsidR="008D3EEE" w:rsidRPr="00485CD9" w:rsidRDefault="008D3EEE" w:rsidP="008D3EEE">
      <w:pPr>
        <w:spacing w:line="276" w:lineRule="auto"/>
        <w:jc w:val="both"/>
        <w:rPr>
          <w:rFonts w:cstheme="minorHAnsi"/>
          <w:szCs w:val="22"/>
          <w:lang w:val="hu-HU"/>
        </w:rPr>
      </w:pPr>
      <w:r w:rsidRPr="00485CD9">
        <w:rPr>
          <w:rFonts w:cstheme="minorHAnsi"/>
          <w:szCs w:val="22"/>
          <w:lang w:val="hu-HU"/>
        </w:rPr>
        <w:t>Az egyes célokhoz kapcsolódó iratokat az Adatkezelő a</w:t>
      </w:r>
      <w:r w:rsidRPr="008D3EEE">
        <w:rPr>
          <w:rFonts w:cstheme="minorHAnsi"/>
          <w:szCs w:val="22"/>
          <w:lang w:val="hu-HU"/>
        </w:rPr>
        <w:t>z önkormányzati hivatalok egységes irattári tervének kiadásáról</w:t>
      </w:r>
      <w:r>
        <w:rPr>
          <w:rFonts w:cstheme="minorHAnsi"/>
          <w:szCs w:val="22"/>
          <w:lang w:val="hu-HU"/>
        </w:rPr>
        <w:t xml:space="preserve"> szóló </w:t>
      </w:r>
      <w:r w:rsidRPr="008D3EEE">
        <w:rPr>
          <w:rFonts w:cstheme="minorHAnsi"/>
          <w:szCs w:val="22"/>
          <w:lang w:val="hu-HU"/>
        </w:rPr>
        <w:t>78/2012. (XII. 28.) BM rendelet</w:t>
      </w:r>
      <w:r>
        <w:rPr>
          <w:rFonts w:cstheme="minorHAnsi"/>
          <w:szCs w:val="22"/>
          <w:lang w:val="hu-HU"/>
        </w:rPr>
        <w:t xml:space="preserve">ben, és a </w:t>
      </w:r>
      <w:r w:rsidRPr="00485CD9">
        <w:rPr>
          <w:rFonts w:cstheme="minorHAnsi"/>
          <w:szCs w:val="22"/>
          <w:lang w:val="hu-HU"/>
        </w:rPr>
        <w:t>közfeladatot ellátó szervek iratkezelésére vonatkozó jogszabályi követelmények</w:t>
      </w:r>
      <w:r w:rsidRPr="00485CD9">
        <w:rPr>
          <w:rStyle w:val="Lbjegyzet-hivatkozs"/>
          <w:rFonts w:cstheme="minorHAnsi"/>
          <w:szCs w:val="22"/>
          <w:lang w:val="hu-HU"/>
        </w:rPr>
        <w:footnoteReference w:id="2"/>
      </w:r>
      <w:r w:rsidRPr="00485CD9">
        <w:rPr>
          <w:rFonts w:cstheme="minorHAnsi"/>
          <w:szCs w:val="22"/>
          <w:lang w:val="hu-HU"/>
        </w:rPr>
        <w:t xml:space="preserve"> szerint iktatja, és az iktatott iratok között a mindenkor hatályos irattári tervben meghatározott selejtezési időig, illetve – ennek hiányában – levéltárba adásáig kezeli. </w:t>
      </w:r>
    </w:p>
    <w:p w:rsidR="008D3EEE" w:rsidRPr="00485CD9" w:rsidRDefault="008D3EEE" w:rsidP="008D3EEE">
      <w:pPr>
        <w:tabs>
          <w:tab w:val="left" w:pos="4080"/>
        </w:tabs>
        <w:spacing w:line="276" w:lineRule="auto"/>
        <w:jc w:val="both"/>
        <w:rPr>
          <w:rFonts w:cstheme="minorHAnsi"/>
          <w:szCs w:val="22"/>
          <w:lang w:val="hu-HU"/>
        </w:rPr>
      </w:pPr>
      <w:r>
        <w:rPr>
          <w:rFonts w:cstheme="minorHAnsi"/>
          <w:szCs w:val="22"/>
          <w:lang w:val="hu-HU"/>
        </w:rPr>
        <w:tab/>
      </w:r>
    </w:p>
    <w:p w:rsidR="008D3EEE" w:rsidRPr="00485CD9" w:rsidRDefault="008D3EEE" w:rsidP="008D3EEE">
      <w:pPr>
        <w:spacing w:line="276" w:lineRule="auto"/>
        <w:jc w:val="both"/>
        <w:rPr>
          <w:rFonts w:cstheme="minorHAnsi"/>
          <w:szCs w:val="22"/>
          <w:lang w:val="hu-HU"/>
        </w:rPr>
      </w:pPr>
      <w:r w:rsidRPr="00485CD9">
        <w:rPr>
          <w:rFonts w:cstheme="minorHAnsi"/>
          <w:szCs w:val="22"/>
          <w:lang w:val="hu-HU"/>
        </w:rPr>
        <w:t>Az Adatkezelő a szerződésben szereplő személyes adatokat a tárgyévet követően számított 8 évig őrzi meg a Sztv.</w:t>
      </w:r>
      <w:r w:rsidRPr="00485CD9">
        <w:rPr>
          <w:rStyle w:val="Lbjegyzet-hivatkozs"/>
          <w:rFonts w:cstheme="minorHAnsi"/>
          <w:szCs w:val="22"/>
          <w:lang w:val="hu-HU"/>
        </w:rPr>
        <w:footnoteReference w:id="3"/>
      </w:r>
      <w:r w:rsidRPr="00485CD9">
        <w:rPr>
          <w:rFonts w:cstheme="minorHAnsi"/>
          <w:szCs w:val="22"/>
          <w:lang w:val="hu-HU"/>
        </w:rPr>
        <w:t xml:space="preserve"> előírásai szerint</w:t>
      </w:r>
      <w:r>
        <w:rPr>
          <w:rFonts w:cstheme="minorHAnsi"/>
          <w:szCs w:val="22"/>
          <w:lang w:val="hu-HU"/>
        </w:rPr>
        <w:t>.</w:t>
      </w:r>
      <w:r w:rsidRPr="00485CD9">
        <w:rPr>
          <w:rFonts w:cstheme="minorHAnsi"/>
          <w:szCs w:val="22"/>
          <w:lang w:val="hu-HU"/>
        </w:rPr>
        <w:t xml:space="preserve"> Ezt követően az </w:t>
      </w:r>
      <w:proofErr w:type="spellStart"/>
      <w:r w:rsidRPr="00485CD9">
        <w:rPr>
          <w:rFonts w:cstheme="minorHAnsi"/>
          <w:szCs w:val="22"/>
          <w:lang w:val="hu-HU"/>
        </w:rPr>
        <w:t>Ltv</w:t>
      </w:r>
      <w:proofErr w:type="spellEnd"/>
      <w:r w:rsidRPr="00485CD9">
        <w:rPr>
          <w:rFonts w:cstheme="minorHAnsi"/>
          <w:szCs w:val="22"/>
          <w:lang w:val="hu-HU"/>
        </w:rPr>
        <w:t>. szerint levéltárba adandó iratokban foglalt adatok és az iratkezelési rendszerben a jogszabálynál fogva kezelendő személyes adatok kivételével az Adatkezelő az adatot törli (iratokat selejtezi), illetve a levéltárba adással a személyes adatok kezelése az Adatkezelőnél megszűnik.</w:t>
      </w:r>
    </w:p>
    <w:p w:rsidR="008D3EEE" w:rsidRDefault="008D3EEE" w:rsidP="008D3EEE">
      <w:pPr>
        <w:shd w:val="clear" w:color="auto" w:fill="FFFFFF"/>
        <w:tabs>
          <w:tab w:val="left" w:pos="8789"/>
        </w:tabs>
        <w:jc w:val="both"/>
        <w:rPr>
          <w:bCs/>
        </w:rPr>
      </w:pPr>
    </w:p>
    <w:p w:rsidR="008D3EEE" w:rsidRDefault="008D3EEE" w:rsidP="008D3EEE">
      <w:pPr>
        <w:shd w:val="clear" w:color="auto" w:fill="FFFFFF"/>
        <w:tabs>
          <w:tab w:val="left" w:pos="8789"/>
        </w:tabs>
        <w:jc w:val="both"/>
        <w:rPr>
          <w:bCs/>
        </w:rPr>
      </w:pPr>
    </w:p>
    <w:p w:rsidR="002E2289" w:rsidRPr="00220B94" w:rsidRDefault="002E2289"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adatszolgáltatás elmaradásának lehetséges következményei</w:t>
      </w:r>
    </w:p>
    <w:p w:rsidR="002E2289" w:rsidRPr="00220B94" w:rsidRDefault="002E2289" w:rsidP="00220B94">
      <w:pPr>
        <w:jc w:val="both"/>
        <w:rPr>
          <w:szCs w:val="22"/>
          <w:lang w:val="hu-HU"/>
        </w:rPr>
      </w:pPr>
    </w:p>
    <w:p w:rsidR="008D3EEE" w:rsidRPr="008D3EEE" w:rsidRDefault="008D3EEE" w:rsidP="008D3EEE">
      <w:pPr>
        <w:spacing w:line="276" w:lineRule="auto"/>
        <w:jc w:val="both"/>
        <w:rPr>
          <w:rFonts w:cstheme="minorHAnsi"/>
          <w:szCs w:val="22"/>
          <w:lang w:val="hu-HU"/>
        </w:rPr>
      </w:pPr>
      <w:r w:rsidRPr="008D3EEE">
        <w:rPr>
          <w:rFonts w:cstheme="minorHAnsi"/>
          <w:szCs w:val="22"/>
          <w:lang w:val="hu-HU"/>
        </w:rPr>
        <w:t xml:space="preserve">Az érintett adatait jogi kötelezettség, és az adatkezelővel létrejövő szerződés előkészítése és teljesítése alapján kezeli az adatkezelő, az adatok megadása a szerződés létrejötte, illetve a szerződésből származó egyes kötelezettségek teljesítése szempontjából kötelező. A szükséges adatok megadása nélkül Adatkezelő nem képes a szerződéssel összefüggésben vállalt vagy jogszabályban előírt kötelezettségének teljesítésére, és ez ahhoz vezethet, hogy a felek között a szerződés nem jön létre. </w:t>
      </w:r>
    </w:p>
    <w:p w:rsidR="00220B94" w:rsidRPr="00220B94" w:rsidRDefault="00220B94" w:rsidP="00220B94">
      <w:pPr>
        <w:jc w:val="both"/>
        <w:rPr>
          <w:szCs w:val="22"/>
          <w:lang w:val="hu-HU"/>
        </w:rPr>
      </w:pPr>
    </w:p>
    <w:p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Automatizált döntéshozatal (továbbá profilalkotás)</w:t>
      </w:r>
    </w:p>
    <w:p w:rsidR="00220B94" w:rsidRPr="00220B94" w:rsidRDefault="00220B94" w:rsidP="00220B94">
      <w:pPr>
        <w:jc w:val="both"/>
        <w:rPr>
          <w:szCs w:val="22"/>
          <w:lang w:val="hu-HU"/>
        </w:rPr>
      </w:pPr>
    </w:p>
    <w:p w:rsidR="00220B94" w:rsidRPr="00220B94" w:rsidRDefault="00220B94" w:rsidP="00220B94">
      <w:pPr>
        <w:jc w:val="both"/>
        <w:rPr>
          <w:szCs w:val="22"/>
          <w:lang w:val="hu-HU"/>
        </w:rPr>
      </w:pPr>
      <w:r w:rsidRPr="00220B94">
        <w:rPr>
          <w:szCs w:val="22"/>
          <w:lang w:val="hu-HU"/>
        </w:rPr>
        <w:t>Az adatkezelés során automatizált döntéshozatalra, ideértve a profilalkotást is, nem kerül sor.</w:t>
      </w:r>
    </w:p>
    <w:p w:rsidR="00220B94" w:rsidRPr="00220B94" w:rsidRDefault="00220B94" w:rsidP="00220B94">
      <w:pPr>
        <w:jc w:val="both"/>
        <w:rPr>
          <w:szCs w:val="22"/>
          <w:lang w:val="hu-HU"/>
        </w:rPr>
      </w:pPr>
    </w:p>
    <w:p w:rsid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érintett adatkezeléssel kapcsolatos jogai</w:t>
      </w:r>
    </w:p>
    <w:p w:rsidR="00220B94" w:rsidRPr="00220B94" w:rsidRDefault="00220B94" w:rsidP="00220B94">
      <w:pPr>
        <w:rPr>
          <w:lang w:val="hu-HU"/>
        </w:rPr>
      </w:pPr>
    </w:p>
    <w:p w:rsidR="00220B94" w:rsidRPr="00144D9A" w:rsidRDefault="00220B94" w:rsidP="00144D9A">
      <w:pPr>
        <w:rPr>
          <w:u w:val="single"/>
          <w:lang w:val="hu-HU"/>
        </w:rPr>
      </w:pPr>
      <w:r w:rsidRPr="00144D9A">
        <w:rPr>
          <w:u w:val="single"/>
          <w:lang w:val="hu-HU"/>
        </w:rPr>
        <w:t>Érintett tájékoztatáshoz való joga</w:t>
      </w:r>
    </w:p>
    <w:p w:rsidR="00220B94" w:rsidRPr="00220B94" w:rsidRDefault="00220B94" w:rsidP="00220B94">
      <w:pPr>
        <w:rPr>
          <w:szCs w:val="22"/>
          <w:lang w:val="hu-HU"/>
        </w:rPr>
      </w:pPr>
    </w:p>
    <w:p w:rsidR="00220B94" w:rsidRPr="00220B94" w:rsidRDefault="00220B94" w:rsidP="00220B94">
      <w:pPr>
        <w:jc w:val="both"/>
        <w:rPr>
          <w:szCs w:val="22"/>
          <w:lang w:val="hu-HU"/>
        </w:rPr>
      </w:pPr>
      <w:r w:rsidRPr="00220B94">
        <w:rPr>
          <w:szCs w:val="22"/>
          <w:lang w:val="hu-HU"/>
        </w:rPr>
        <w:t>A jelen Adatvédelmi tájékoztatóval biztosítja az Adatkezelő a tájékoztatást az adatkezelési tevékenységéről.</w:t>
      </w:r>
    </w:p>
    <w:p w:rsidR="00220B94" w:rsidRPr="00220B94" w:rsidRDefault="00220B94" w:rsidP="00220B94">
      <w:pPr>
        <w:jc w:val="both"/>
        <w:rPr>
          <w:szCs w:val="22"/>
          <w:lang w:val="hu-HU"/>
        </w:rPr>
      </w:pPr>
    </w:p>
    <w:p w:rsidR="00220B94" w:rsidRPr="00144D9A" w:rsidRDefault="00220B94" w:rsidP="00144D9A">
      <w:pPr>
        <w:pStyle w:val="Cmsor2"/>
        <w:numPr>
          <w:ilvl w:val="0"/>
          <w:numId w:val="0"/>
        </w:numPr>
        <w:ind w:left="576" w:hanging="576"/>
        <w:jc w:val="both"/>
        <w:rPr>
          <w:rFonts w:ascii="Cambria" w:hAnsi="Cambria"/>
          <w:i w:val="0"/>
          <w:szCs w:val="22"/>
          <w:lang w:val="hu-HU"/>
        </w:rPr>
      </w:pPr>
      <w:r w:rsidRPr="00144D9A">
        <w:rPr>
          <w:rFonts w:ascii="Cambria" w:hAnsi="Cambria"/>
          <w:i w:val="0"/>
          <w:szCs w:val="22"/>
          <w:lang w:val="hu-HU"/>
        </w:rPr>
        <w:t>Hozzáférés joga</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lastRenderedPageBreak/>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adatkezelő által kezelt adatokról, az érintett személyes adatok kategóriáiról; </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ha az adatokat nem az Érintettől gyűjtötték, a forrásukra vonatkozó minden elérhető információ;</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adatkezelés céljáról, jogalapjáról;</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adott esetben a személyes adatok tárolásának tervezett időtartama, vagy ha ez nem lehetséges, ezen időtartam meghatározásának szempontjai;</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azon címzettek vagy címzettek kategóriái, akikkel, illetve amelyekkel a személyes adatokat közölték vagy közölni fogják, ideértve különösen a harmadik országbeli címzetteket, illetve a nemzetközi szervezeteket; </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azon jogáról, hogy kérelmezheti az adatkezelőtől a rá vonatkozó személyes adatok helyesbítését, törlését vagy kezelésének korlátozását, és tiltakozhat az ilyen személyes adatok kezelése ellen;</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 xml:space="preserve"> a felügyeleti hatósághoz címzett panasz benyújtásának jogáról;</w:t>
      </w:r>
    </w:p>
    <w:p w:rsidR="00220B94" w:rsidRPr="00220B94" w:rsidRDefault="00220B94" w:rsidP="00220B94">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Az Érintett kérésére az Adatkezelő az adatkezelés tárgyát képező személyes adatok másolatát az Érintett rendelkezésére bocsátja első alkalommal díjmentesen. Az Érintett által kért további másolatokért az Adatkezelő az adminisztratív költségeken alapuló díjat számíthat fel.</w:t>
      </w:r>
    </w:p>
    <w:p w:rsidR="00220B94" w:rsidRPr="00220B94" w:rsidRDefault="00220B94" w:rsidP="00220B94">
      <w:pPr>
        <w:jc w:val="both"/>
        <w:rPr>
          <w:szCs w:val="22"/>
          <w:lang w:val="hu-HU" w:eastAsia="en-GB"/>
        </w:rPr>
      </w:pPr>
    </w:p>
    <w:p w:rsidR="00220B94" w:rsidRDefault="00220B94" w:rsidP="00220B94">
      <w:pPr>
        <w:jc w:val="both"/>
        <w:rPr>
          <w:szCs w:val="22"/>
          <w:lang w:val="hu-HU" w:eastAsia="en-GB"/>
        </w:rPr>
      </w:pPr>
      <w:r w:rsidRPr="00220B94">
        <w:rPr>
          <w:szCs w:val="22"/>
          <w:lang w:val="hu-HU"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rsidR="00144D9A" w:rsidRDefault="00144D9A" w:rsidP="00220B94">
      <w:pPr>
        <w:jc w:val="both"/>
        <w:rPr>
          <w:szCs w:val="22"/>
          <w:lang w:val="hu-HU" w:eastAsia="en-GB"/>
        </w:rPr>
      </w:pPr>
    </w:p>
    <w:p w:rsidR="00220B94" w:rsidRPr="00144D9A" w:rsidRDefault="00220B94" w:rsidP="00144D9A">
      <w:pPr>
        <w:rPr>
          <w:u w:val="single"/>
          <w:lang w:val="hu-HU"/>
        </w:rPr>
      </w:pPr>
      <w:r w:rsidRPr="00144D9A">
        <w:rPr>
          <w:u w:val="single"/>
          <w:lang w:val="hu-HU"/>
        </w:rPr>
        <w:t>Helyesbítéshez való jog</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Az Érintett jogosult arra, hogy kérésére az Adatkezelő indokolatlan késedelem nélkül helyesbítse a rá vonatkozó pontatlan személyes adatokat.</w:t>
      </w:r>
    </w:p>
    <w:p w:rsidR="00220B94" w:rsidRPr="00220B94" w:rsidRDefault="00220B94" w:rsidP="00220B94">
      <w:pPr>
        <w:jc w:val="both"/>
        <w:rPr>
          <w:szCs w:val="22"/>
          <w:lang w:val="hu-HU" w:eastAsia="en-GB"/>
        </w:rPr>
      </w:pPr>
    </w:p>
    <w:p w:rsidR="00220B94" w:rsidRPr="00144D9A" w:rsidRDefault="00220B94" w:rsidP="00144D9A">
      <w:pPr>
        <w:rPr>
          <w:u w:val="single"/>
          <w:lang w:val="hu-HU"/>
        </w:rPr>
      </w:pPr>
      <w:r w:rsidRPr="00144D9A">
        <w:rPr>
          <w:u w:val="single"/>
          <w:lang w:val="hu-HU"/>
        </w:rPr>
        <w:t>Törléshez való jog</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Az Érintett jogosult arra, hogy kérésére az Adatkezelő indokolatlan késedelem nélkül törölje az Érintettre vonatkozó személyes adatokat, amennyiben a jogszabályban rögzített indokok valamelyike fennáll.</w:t>
      </w:r>
    </w:p>
    <w:p w:rsidR="00220B94" w:rsidRPr="00220B94" w:rsidRDefault="00220B94" w:rsidP="00220B94">
      <w:pPr>
        <w:jc w:val="both"/>
        <w:rPr>
          <w:szCs w:val="22"/>
          <w:lang w:val="hu-HU" w:eastAsia="en-GB"/>
        </w:rPr>
      </w:pPr>
    </w:p>
    <w:p w:rsidR="00220B94" w:rsidRPr="00144D9A" w:rsidRDefault="00220B94" w:rsidP="00144D9A">
      <w:pPr>
        <w:rPr>
          <w:u w:val="single"/>
          <w:lang w:val="hu-HU"/>
        </w:rPr>
      </w:pPr>
      <w:r w:rsidRPr="00144D9A">
        <w:rPr>
          <w:u w:val="single"/>
          <w:lang w:val="hu-HU"/>
        </w:rPr>
        <w:t>Az adatkezelés korlátozásához való jog</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Az Érintett jogosult arra, hogy kérésére az Adatkezelő korlátozza az adatkezelést, ha az alábbiak valamelyike teljesül:</w:t>
      </w:r>
    </w:p>
    <w:p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vitatja a személyes adatok pontosságát; ez esetben a korlátozás arra az időtartamra vonatkozik, amely lehetővé teszi, hogy az adatkezelő ellenőrizze a személyes adatok pontosságát;</w:t>
      </w:r>
    </w:p>
    <w:p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adatkezelés jogellenes, és az Érintett ellenzi az adatok törlését, és ehelyett kéri azok felhasználásának korlátozását;</w:t>
      </w:r>
    </w:p>
    <w:p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adatkezelőnek már nincs szüksége a személyes adatokra adatkezelés céljából, de az érintett igényli azokat jogi igények előterjesztéséhez, érvényesítéséhez vagy védelméhez; vagy</w:t>
      </w:r>
    </w:p>
    <w:p w:rsidR="00220B94" w:rsidRPr="00220B94" w:rsidRDefault="00220B94" w:rsidP="00144D9A">
      <w:pPr>
        <w:pStyle w:val="Listaszerbekezds"/>
        <w:numPr>
          <w:ilvl w:val="0"/>
          <w:numId w:val="30"/>
        </w:numPr>
        <w:overflowPunct w:val="0"/>
        <w:autoSpaceDE w:val="0"/>
        <w:autoSpaceDN w:val="0"/>
        <w:adjustRightInd w:val="0"/>
        <w:spacing w:before="120" w:after="120"/>
        <w:ind w:left="851" w:hanging="284"/>
        <w:contextualSpacing/>
        <w:jc w:val="both"/>
        <w:textAlignment w:val="baseline"/>
        <w:rPr>
          <w:szCs w:val="22"/>
          <w:lang w:val="hu-HU"/>
        </w:rPr>
      </w:pPr>
      <w:r w:rsidRPr="00220B94">
        <w:rPr>
          <w:szCs w:val="22"/>
          <w:lang w:val="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220B94" w:rsidRDefault="00220B94" w:rsidP="00220B94">
      <w:pPr>
        <w:jc w:val="both"/>
        <w:rPr>
          <w:szCs w:val="22"/>
          <w:lang w:val="hu-HU" w:eastAsia="en-GB"/>
        </w:rPr>
      </w:pPr>
      <w:r w:rsidRPr="00220B94">
        <w:rPr>
          <w:szCs w:val="22"/>
          <w:lang w:val="hu-HU" w:eastAsia="en-GB"/>
        </w:rPr>
        <w:lastRenderedPageBreak/>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rsidR="00947241" w:rsidRDefault="00947241" w:rsidP="00220B94">
      <w:pPr>
        <w:jc w:val="both"/>
        <w:rPr>
          <w:szCs w:val="22"/>
          <w:lang w:val="hu-HU" w:eastAsia="en-GB"/>
        </w:rPr>
      </w:pPr>
    </w:p>
    <w:p w:rsidR="00947241" w:rsidRPr="00947241" w:rsidRDefault="00947241" w:rsidP="00947241">
      <w:pPr>
        <w:rPr>
          <w:u w:val="single"/>
          <w:lang w:val="hu-HU"/>
        </w:rPr>
      </w:pPr>
      <w:r w:rsidRPr="00947241">
        <w:rPr>
          <w:u w:val="single"/>
          <w:lang w:val="hu-HU"/>
        </w:rPr>
        <w:t xml:space="preserve">Adathordozáshoz való jog: </w:t>
      </w:r>
    </w:p>
    <w:p w:rsidR="00947241" w:rsidRPr="00947241" w:rsidRDefault="00947241" w:rsidP="00947241">
      <w:pPr>
        <w:jc w:val="both"/>
        <w:rPr>
          <w:szCs w:val="22"/>
          <w:lang w:val="hu-HU" w:eastAsia="en-GB"/>
        </w:rPr>
      </w:pPr>
    </w:p>
    <w:p w:rsidR="00947241" w:rsidRDefault="00947241" w:rsidP="00947241">
      <w:pPr>
        <w:jc w:val="both"/>
        <w:rPr>
          <w:szCs w:val="22"/>
          <w:lang w:val="hu-HU" w:eastAsia="en-GB"/>
        </w:rPr>
      </w:pPr>
      <w:r w:rsidRPr="00947241">
        <w:rPr>
          <w:szCs w:val="22"/>
          <w:lang w:val="hu-HU" w:eastAsia="en-GB"/>
        </w:rPr>
        <w:t>Az érintett jogosult arra, hogy a rá vonatkozó, általa az adatkezelő rendelkezésére bocsátott személyes adatokat tagolt, széles körben használt, géppel olvasható formátumban megkapja, és ezeket az adatokat egy másik adatkezelőnek továbbítsa.</w:t>
      </w:r>
    </w:p>
    <w:p w:rsidR="00144D9A" w:rsidRDefault="00144D9A" w:rsidP="00220B94">
      <w:pPr>
        <w:jc w:val="both"/>
        <w:rPr>
          <w:szCs w:val="22"/>
          <w:lang w:val="hu-HU" w:eastAsia="en-GB"/>
        </w:rPr>
      </w:pPr>
    </w:p>
    <w:p w:rsidR="00220B94" w:rsidRPr="00144D9A" w:rsidRDefault="00220B94" w:rsidP="00144D9A">
      <w:pPr>
        <w:rPr>
          <w:u w:val="single"/>
          <w:lang w:val="hu-HU"/>
        </w:rPr>
      </w:pPr>
      <w:r w:rsidRPr="00144D9A">
        <w:rPr>
          <w:u w:val="single"/>
          <w:lang w:val="hu-HU"/>
        </w:rPr>
        <w:t xml:space="preserve">A tiltakozáshoz való jog </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rsidR="00220B94" w:rsidRPr="00220B94" w:rsidRDefault="00220B94" w:rsidP="00220B94">
      <w:pPr>
        <w:jc w:val="both"/>
        <w:rPr>
          <w:szCs w:val="22"/>
          <w:lang w:val="hu-HU" w:eastAsia="en-GB"/>
        </w:rPr>
      </w:pPr>
    </w:p>
    <w:p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Az érintetti joggyakorlás általános szabályai</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220B94" w:rsidRPr="00220B94" w:rsidRDefault="00220B94" w:rsidP="00220B94">
      <w:pPr>
        <w:jc w:val="both"/>
        <w:rPr>
          <w:szCs w:val="22"/>
          <w:lang w:val="hu-HU" w:eastAsia="en-GB"/>
        </w:rPr>
      </w:pPr>
      <w:r w:rsidRPr="00220B94">
        <w:rPr>
          <w:szCs w:val="22"/>
          <w:lang w:val="hu-HU"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220B94" w:rsidRPr="00220B94" w:rsidRDefault="00220B94" w:rsidP="00220B94">
      <w:pPr>
        <w:jc w:val="both"/>
        <w:rPr>
          <w:szCs w:val="22"/>
          <w:lang w:val="hu-HU" w:eastAsia="en-GB"/>
        </w:rPr>
      </w:pPr>
      <w:r w:rsidRPr="00220B94">
        <w:rPr>
          <w:szCs w:val="22"/>
          <w:lang w:val="hu-HU"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220B94" w:rsidRPr="00220B94" w:rsidRDefault="00220B94" w:rsidP="00220B94">
      <w:pPr>
        <w:pStyle w:val="Listaszerbekezds"/>
        <w:numPr>
          <w:ilvl w:val="0"/>
          <w:numId w:val="8"/>
        </w:numPr>
        <w:jc w:val="both"/>
        <w:rPr>
          <w:szCs w:val="22"/>
          <w:lang w:val="hu-HU" w:eastAsia="en-GB"/>
        </w:rPr>
      </w:pPr>
      <w:r w:rsidRPr="00220B94">
        <w:rPr>
          <w:szCs w:val="22"/>
          <w:lang w:val="hu-HU" w:eastAsia="en-GB"/>
        </w:rPr>
        <w:t>észszerű összegű díjat számíthat fel, vagy</w:t>
      </w:r>
    </w:p>
    <w:p w:rsidR="00220B94" w:rsidRPr="00220B94" w:rsidRDefault="00220B94" w:rsidP="00220B94">
      <w:pPr>
        <w:pStyle w:val="Listaszerbekezds"/>
        <w:numPr>
          <w:ilvl w:val="0"/>
          <w:numId w:val="8"/>
        </w:numPr>
        <w:jc w:val="both"/>
        <w:rPr>
          <w:szCs w:val="22"/>
          <w:lang w:val="hu-HU" w:eastAsia="en-GB"/>
        </w:rPr>
      </w:pPr>
      <w:r w:rsidRPr="00220B94">
        <w:rPr>
          <w:szCs w:val="22"/>
          <w:lang w:val="hu-HU" w:eastAsia="en-GB"/>
        </w:rPr>
        <w:t>megtagadhatja a kérelem alapján történő intézkedést.</w:t>
      </w:r>
    </w:p>
    <w:p w:rsidR="00144D9A" w:rsidRDefault="00144D9A"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A kérelem egyértelműen megalapozatlan vagy túlzó jellegének bizonyítása az Adatkezelőt terheli.</w:t>
      </w:r>
    </w:p>
    <w:p w:rsidR="00220B94" w:rsidRPr="00220B94" w:rsidRDefault="00220B94" w:rsidP="00220B94">
      <w:pPr>
        <w:jc w:val="both"/>
        <w:rPr>
          <w:szCs w:val="22"/>
          <w:lang w:val="hu-HU" w:eastAsia="en-GB"/>
        </w:rPr>
      </w:pPr>
      <w:r w:rsidRPr="00220B94">
        <w:rPr>
          <w:szCs w:val="22"/>
          <w:lang w:val="hu-HU" w:eastAsia="en-GB"/>
        </w:rPr>
        <w:t>Ha az Adatkezelőnek megalapozott kétségei vannak a kérelmet benyújtó természetes személy kilétével kapcsolatban, további, az Érintett személyazonosságának megerősítéséhez szükséges információk nyújtását kérheti.</w:t>
      </w:r>
      <w:r w:rsidRPr="00220B94">
        <w:rPr>
          <w:szCs w:val="22"/>
          <w:lang w:val="hu-HU" w:eastAsia="en-GB"/>
        </w:rPr>
        <w:cr/>
      </w:r>
    </w:p>
    <w:p w:rsidR="00220B94" w:rsidRPr="00220B94" w:rsidRDefault="00220B94" w:rsidP="00220B94">
      <w:pPr>
        <w:pStyle w:val="Cmsor1"/>
        <w:numPr>
          <w:ilvl w:val="0"/>
          <w:numId w:val="33"/>
        </w:numPr>
        <w:ind w:left="426"/>
        <w:jc w:val="both"/>
        <w:rPr>
          <w:rFonts w:ascii="Cambria" w:hAnsi="Cambria"/>
          <w:szCs w:val="22"/>
          <w:lang w:val="hu-HU"/>
        </w:rPr>
      </w:pPr>
      <w:r w:rsidRPr="00220B94">
        <w:rPr>
          <w:rFonts w:ascii="Cambria" w:hAnsi="Cambria"/>
          <w:szCs w:val="22"/>
          <w:lang w:val="hu-HU"/>
        </w:rPr>
        <w:t>Jogérvényesítési lehetőségek</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1147 Budapest, Ilosvai Selymes utca 120., E-mail cím: </w:t>
      </w:r>
      <w:hyperlink r:id="rId10" w:history="1">
        <w:r w:rsidRPr="00220B94">
          <w:rPr>
            <w:rStyle w:val="Hiperhivatkozs"/>
            <w:szCs w:val="22"/>
            <w:lang w:val="hu-HU" w:eastAsia="en-GB"/>
          </w:rPr>
          <w:t>dpo@kozinformatika.hu</w:t>
        </w:r>
      </w:hyperlink>
      <w:r w:rsidRPr="00220B94">
        <w:rPr>
          <w:szCs w:val="22"/>
          <w:lang w:val="hu-HU" w:eastAsia="en-GB"/>
        </w:rPr>
        <w:t>).</w:t>
      </w:r>
    </w:p>
    <w:p w:rsidR="00220B94" w:rsidRPr="00220B94" w:rsidRDefault="00220B94" w:rsidP="00220B94">
      <w:pPr>
        <w:jc w:val="both"/>
        <w:rPr>
          <w:szCs w:val="22"/>
          <w:lang w:val="hu-HU" w:eastAsia="en-GB"/>
        </w:rPr>
      </w:pPr>
    </w:p>
    <w:p w:rsidR="00220B94" w:rsidRPr="00220B94" w:rsidRDefault="00220B94" w:rsidP="00220B94">
      <w:pPr>
        <w:jc w:val="both"/>
        <w:rPr>
          <w:szCs w:val="22"/>
          <w:lang w:val="hu-HU" w:eastAsia="en-GB"/>
        </w:rPr>
      </w:pPr>
      <w:r w:rsidRPr="00220B94">
        <w:rPr>
          <w:szCs w:val="22"/>
          <w:lang w:val="hu-HU" w:eastAsia="en-GB"/>
        </w:rPr>
        <w:t xml:space="preserve">Az Érintettnek lehetősége van adatainak védelme érdekében bírósághoz fordulni. A bíróság az ügyben soron kívül jár el. A per - az érintett választása szerint – az Érintett lakóhelye vagy tartózkodási helye, illetve az Adatkezelő székhelye szerint illetékes Törvényszék előtt is megindítható. </w:t>
      </w:r>
    </w:p>
    <w:p w:rsidR="00220B94" w:rsidRPr="00220B94" w:rsidRDefault="00220B94" w:rsidP="00220B94">
      <w:pPr>
        <w:jc w:val="both"/>
        <w:rPr>
          <w:szCs w:val="22"/>
          <w:lang w:val="hu-HU" w:eastAsia="en-GB"/>
        </w:rPr>
      </w:pPr>
      <w:r w:rsidRPr="00220B94">
        <w:rPr>
          <w:szCs w:val="22"/>
          <w:lang w:val="hu-HU" w:eastAsia="en-GB"/>
        </w:rPr>
        <w:t>A lakóhelye vagy tartózkodási helye szerinti törvényszéket megkeresheti a http://birosag.hu/ugyfelkapcsolati-portal/birosag-kereso oldalon</w:t>
      </w:r>
      <w:r w:rsidR="00EE0015">
        <w:rPr>
          <w:szCs w:val="22"/>
          <w:lang w:val="hu-HU" w:eastAsia="en-GB"/>
        </w:rPr>
        <w:t>.</w:t>
      </w:r>
    </w:p>
    <w:p w:rsidR="00220B94" w:rsidRPr="00220B94" w:rsidRDefault="00220B94" w:rsidP="00220B94">
      <w:pPr>
        <w:jc w:val="both"/>
        <w:rPr>
          <w:szCs w:val="22"/>
          <w:lang w:val="hu-HU" w:eastAsia="en-GB"/>
        </w:rPr>
      </w:pPr>
    </w:p>
    <w:p w:rsidR="002E2289" w:rsidRPr="00220B94" w:rsidRDefault="00220B94" w:rsidP="00220B94">
      <w:pPr>
        <w:jc w:val="both"/>
        <w:rPr>
          <w:szCs w:val="22"/>
          <w:lang w:val="hu-HU" w:eastAsia="en-GB"/>
        </w:rPr>
      </w:pPr>
      <w:r w:rsidRPr="00220B94">
        <w:rPr>
          <w:szCs w:val="22"/>
          <w:lang w:val="hu-HU" w:eastAsia="en-GB"/>
        </w:rPr>
        <w:lastRenderedPageBreak/>
        <w:t>Az Érintett a személyes adatai kezelésével kapcsolatos panasz esetén a Nemzeti Adatvédelmi és Információszabadság Hatósághoz is fordulhat (postai cím: 1363 Budapest, Pf. 9., cím: 1055 Budapest, Falk Miksa utca 9-11., Telefon: +36 (1) 391-1400; Fax: +36 (1) 391-1410; E-mail: ugyfelszolgalat@naih.hu; honlap: www.naih.hu).</w:t>
      </w:r>
    </w:p>
    <w:sectPr w:rsidR="002E2289" w:rsidRPr="00220B94" w:rsidSect="00220B94">
      <w:headerReference w:type="default" r:id="rId11"/>
      <w:footerReference w:type="default" r:id="rId12"/>
      <w:pgSz w:w="11906" w:h="16838"/>
      <w:pgMar w:top="709" w:right="1418" w:bottom="709" w:left="1418"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24C" w:rsidRDefault="0027624C" w:rsidP="00B97B40">
      <w:r>
        <w:separator/>
      </w:r>
    </w:p>
  </w:endnote>
  <w:endnote w:type="continuationSeparator" w:id="0">
    <w:p w:rsidR="0027624C" w:rsidRDefault="0027624C" w:rsidP="00B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989313"/>
      <w:docPartObj>
        <w:docPartGallery w:val="Page Numbers (Bottom of Page)"/>
        <w:docPartUnique/>
      </w:docPartObj>
    </w:sdtPr>
    <w:sdtEndPr/>
    <w:sdtContent>
      <w:p w:rsidR="008D3EEE" w:rsidRDefault="00A05C81">
        <w:pPr>
          <w:pStyle w:val="llb"/>
          <w:jc w:val="center"/>
        </w:pPr>
        <w:r>
          <w:fldChar w:fldCharType="begin"/>
        </w:r>
        <w:r w:rsidR="008D3EEE">
          <w:instrText>PAGE   \* MERGEFORMAT</w:instrText>
        </w:r>
        <w:r>
          <w:fldChar w:fldCharType="separate"/>
        </w:r>
        <w:r w:rsidR="00F07F83" w:rsidRPr="00F07F83">
          <w:rPr>
            <w:noProof/>
            <w:lang w:val="hu-HU"/>
          </w:rPr>
          <w:t>1</w:t>
        </w:r>
        <w:r>
          <w:rPr>
            <w:noProof/>
            <w:lang w:val="hu-HU"/>
          </w:rPr>
          <w:fldChar w:fldCharType="end"/>
        </w:r>
      </w:p>
    </w:sdtContent>
  </w:sdt>
  <w:p w:rsidR="008D3EEE" w:rsidRDefault="008D3E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24C" w:rsidRDefault="0027624C" w:rsidP="00B97B40">
      <w:r>
        <w:separator/>
      </w:r>
    </w:p>
  </w:footnote>
  <w:footnote w:type="continuationSeparator" w:id="0">
    <w:p w:rsidR="0027624C" w:rsidRDefault="0027624C" w:rsidP="00B97B40">
      <w:r>
        <w:continuationSeparator/>
      </w:r>
    </w:p>
  </w:footnote>
  <w:footnote w:id="1">
    <w:p w:rsidR="008D3EEE" w:rsidRPr="00273D61" w:rsidRDefault="008D3EEE">
      <w:pPr>
        <w:pStyle w:val="Lbjegyzetszveg"/>
        <w:rPr>
          <w:lang w:val="hu-HU"/>
        </w:rPr>
      </w:pPr>
      <w:r>
        <w:rPr>
          <w:rStyle w:val="Lbjegyzet-hivatkozs"/>
        </w:rPr>
        <w:footnoteRef/>
      </w:r>
      <w:r>
        <w:t xml:space="preserve"> </w:t>
      </w:r>
      <w:r w:rsidRPr="00273D61">
        <w:rPr>
          <w:lang w:val="hu-HU"/>
        </w:rPr>
        <w:t>A címzett fogalmát lásd: GDPR 4. cikk 9. pontja.</w:t>
      </w:r>
      <w:r>
        <w:t xml:space="preserve">  </w:t>
      </w:r>
    </w:p>
  </w:footnote>
  <w:footnote w:id="2">
    <w:p w:rsidR="008D3EEE" w:rsidRPr="00485CD9" w:rsidRDefault="008D3EEE" w:rsidP="008D3EEE">
      <w:pPr>
        <w:pStyle w:val="Lbjegyzetszveg"/>
        <w:jc w:val="both"/>
        <w:rPr>
          <w:sz w:val="18"/>
          <w:szCs w:val="18"/>
          <w:lang w:val="hu-HU"/>
        </w:rPr>
      </w:pPr>
      <w:r w:rsidRPr="00485CD9">
        <w:rPr>
          <w:rStyle w:val="Lbjegyzet-hivatkozs"/>
          <w:sz w:val="18"/>
          <w:szCs w:val="18"/>
          <w:lang w:val="hu-HU"/>
        </w:rPr>
        <w:footnoteRef/>
      </w:r>
      <w:r w:rsidRPr="00485CD9">
        <w:rPr>
          <w:sz w:val="18"/>
          <w:szCs w:val="18"/>
          <w:lang w:val="hu-HU"/>
        </w:rPr>
        <w:t xml:space="preserve"> A köziratokról, a közlevéltárakról és a magánlevéltári anyag védelméről szóló 1995. évi LXVI. törvény (a továbbiakban: </w:t>
      </w:r>
      <w:proofErr w:type="spellStart"/>
      <w:r w:rsidRPr="00485CD9">
        <w:rPr>
          <w:sz w:val="18"/>
          <w:szCs w:val="18"/>
          <w:lang w:val="hu-HU"/>
        </w:rPr>
        <w:t>Ltv</w:t>
      </w:r>
      <w:proofErr w:type="spellEnd"/>
      <w:r w:rsidRPr="00485CD9">
        <w:rPr>
          <w:sz w:val="18"/>
          <w:szCs w:val="18"/>
          <w:lang w:val="hu-HU"/>
        </w:rPr>
        <w:t xml:space="preserve">.), illetve a közfeladatot ellátó szervek iratkezelésének általános követelményeiről szóló 335/2005. (XII. 29.) Korm. rendelet.  </w:t>
      </w:r>
    </w:p>
  </w:footnote>
  <w:footnote w:id="3">
    <w:p w:rsidR="008D3EEE" w:rsidRPr="00485CD9" w:rsidRDefault="008D3EEE" w:rsidP="008D3EEE">
      <w:pPr>
        <w:pStyle w:val="Lbjegyzetszveg"/>
        <w:jc w:val="both"/>
      </w:pPr>
      <w:r w:rsidRPr="00485CD9">
        <w:rPr>
          <w:rStyle w:val="Lbjegyzet-hivatkozs"/>
          <w:sz w:val="18"/>
          <w:szCs w:val="18"/>
        </w:rPr>
        <w:footnoteRef/>
      </w:r>
      <w:r w:rsidRPr="00485CD9">
        <w:rPr>
          <w:sz w:val="18"/>
          <w:szCs w:val="18"/>
        </w:rPr>
        <w:t xml:space="preserve"> </w:t>
      </w:r>
      <w:r>
        <w:rPr>
          <w:rFonts w:cstheme="minorHAnsi"/>
          <w:sz w:val="18"/>
          <w:szCs w:val="18"/>
          <w:lang w:val="hu-HU"/>
        </w:rPr>
        <w:t>A</w:t>
      </w:r>
      <w:r w:rsidRPr="00485CD9">
        <w:rPr>
          <w:rFonts w:cstheme="minorHAnsi"/>
          <w:sz w:val="18"/>
          <w:szCs w:val="18"/>
          <w:lang w:val="hu-HU"/>
        </w:rPr>
        <w:t xml:space="preserve"> számvitelről szóló 2000. évi C. törvény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EE" w:rsidRDefault="008D3EEE" w:rsidP="00424C91">
    <w:pPr>
      <w:jc w:val="center"/>
    </w:pPr>
  </w:p>
  <w:p w:rsidR="008D3EEE" w:rsidRPr="00527EA1" w:rsidRDefault="008D3EEE" w:rsidP="00424C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F91"/>
    <w:multiLevelType w:val="hybridMultilevel"/>
    <w:tmpl w:val="DDC20376"/>
    <w:lvl w:ilvl="0" w:tplc="98AA36C0">
      <w:start w:val="1"/>
      <w:numFmt w:val="upp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2" w15:restartNumberingAfterBreak="0">
    <w:nsid w:val="046E2634"/>
    <w:multiLevelType w:val="hybridMultilevel"/>
    <w:tmpl w:val="92C65084"/>
    <w:lvl w:ilvl="0" w:tplc="7A9ADD8A">
      <w:numFmt w:val="bullet"/>
      <w:lvlText w:val="-"/>
      <w:lvlJc w:val="left"/>
      <w:pPr>
        <w:ind w:left="720" w:hanging="360"/>
      </w:pPr>
      <w:rPr>
        <w:rFonts w:ascii="Times New Roman" w:eastAsia="Calibri" w:hAnsi="Times New Roman"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E77DDD"/>
    <w:multiLevelType w:val="hybridMultilevel"/>
    <w:tmpl w:val="15D2A27A"/>
    <w:lvl w:ilvl="0" w:tplc="AEB297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B251D5"/>
    <w:multiLevelType w:val="hybridMultilevel"/>
    <w:tmpl w:val="2C0E8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8329D7"/>
    <w:multiLevelType w:val="hybridMultilevel"/>
    <w:tmpl w:val="CD7E09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49666BA"/>
    <w:multiLevelType w:val="multilevel"/>
    <w:tmpl w:val="FBB61C68"/>
    <w:lvl w:ilvl="0">
      <w:start w:val="1"/>
      <w:numFmt w:val="decimal"/>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7" w15:restartNumberingAfterBreak="0">
    <w:nsid w:val="161F4823"/>
    <w:multiLevelType w:val="hybridMultilevel"/>
    <w:tmpl w:val="EFDC86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6637E60"/>
    <w:multiLevelType w:val="hybridMultilevel"/>
    <w:tmpl w:val="1BCCB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A865AB"/>
    <w:multiLevelType w:val="multilevel"/>
    <w:tmpl w:val="309E813E"/>
    <w:lvl w:ilvl="0">
      <w:start w:val="1"/>
      <w:numFmt w:val="decimal"/>
      <w:lvlText w:val="2.%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02970D5"/>
    <w:multiLevelType w:val="hybridMultilevel"/>
    <w:tmpl w:val="3DFEA0E2"/>
    <w:lvl w:ilvl="0" w:tplc="EC4EF8AA">
      <w:start w:val="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481B75"/>
    <w:multiLevelType w:val="hybridMultilevel"/>
    <w:tmpl w:val="23C8F342"/>
    <w:lvl w:ilvl="0" w:tplc="2FE841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BC6823"/>
    <w:multiLevelType w:val="hybridMultilevel"/>
    <w:tmpl w:val="A0D6A972"/>
    <w:lvl w:ilvl="0" w:tplc="5D5267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3A63C9"/>
    <w:multiLevelType w:val="hybridMultilevel"/>
    <w:tmpl w:val="77F0B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CD17C4"/>
    <w:multiLevelType w:val="hybridMultilevel"/>
    <w:tmpl w:val="F7786C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D6C319B"/>
    <w:multiLevelType w:val="hybridMultilevel"/>
    <w:tmpl w:val="5718A5F8"/>
    <w:lvl w:ilvl="0" w:tplc="EA1E4924">
      <w:start w:val="1"/>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E342F1C"/>
    <w:multiLevelType w:val="hybridMultilevel"/>
    <w:tmpl w:val="C5A497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00B5643"/>
    <w:multiLevelType w:val="multilevel"/>
    <w:tmpl w:val="885C9DAA"/>
    <w:lvl w:ilvl="0">
      <w:start w:val="1"/>
      <w:numFmt w:val="decimal"/>
      <w:lvlText w:val="%1."/>
      <w:lvlJc w:val="left"/>
      <w:pPr>
        <w:ind w:left="144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21" w15:restartNumberingAfterBreak="0">
    <w:nsid w:val="653B4A2C"/>
    <w:multiLevelType w:val="hybridMultilevel"/>
    <w:tmpl w:val="8586FF58"/>
    <w:lvl w:ilvl="0" w:tplc="6CDC95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781F72"/>
    <w:multiLevelType w:val="multilevel"/>
    <w:tmpl w:val="B1963AEE"/>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4FC3773"/>
    <w:multiLevelType w:val="hybridMultilevel"/>
    <w:tmpl w:val="F5741A40"/>
    <w:lvl w:ilvl="0" w:tplc="F9666B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15"/>
  </w:num>
  <w:num w:numId="9">
    <w:abstractNumId w:val="1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1"/>
  </w:num>
  <w:num w:numId="37">
    <w:abstractNumId w:val="12"/>
  </w:num>
  <w:num w:numId="38">
    <w:abstractNumId w:val="11"/>
  </w:num>
  <w:num w:numId="39">
    <w:abstractNumId w:val="23"/>
  </w:num>
  <w:num w:numId="40">
    <w:abstractNumId w:val="17"/>
  </w:num>
  <w:num w:numId="41">
    <w:abstractNumId w:val="1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B40"/>
    <w:rsid w:val="000165F0"/>
    <w:rsid w:val="00017071"/>
    <w:rsid w:val="00032BD3"/>
    <w:rsid w:val="000857D8"/>
    <w:rsid w:val="00090A5B"/>
    <w:rsid w:val="000A1C73"/>
    <w:rsid w:val="000A2FB6"/>
    <w:rsid w:val="000A332F"/>
    <w:rsid w:val="000A7B90"/>
    <w:rsid w:val="000C1A03"/>
    <w:rsid w:val="000C28C6"/>
    <w:rsid w:val="000D11C2"/>
    <w:rsid w:val="000F4E31"/>
    <w:rsid w:val="000F5734"/>
    <w:rsid w:val="00123E58"/>
    <w:rsid w:val="0013107B"/>
    <w:rsid w:val="00142BA4"/>
    <w:rsid w:val="00144D9A"/>
    <w:rsid w:val="00164D1C"/>
    <w:rsid w:val="00166331"/>
    <w:rsid w:val="00167998"/>
    <w:rsid w:val="00170F9B"/>
    <w:rsid w:val="001A3A9A"/>
    <w:rsid w:val="001A3F59"/>
    <w:rsid w:val="001B106C"/>
    <w:rsid w:val="001B182E"/>
    <w:rsid w:val="001B72C1"/>
    <w:rsid w:val="001C3FD9"/>
    <w:rsid w:val="001D30B1"/>
    <w:rsid w:val="001D3B94"/>
    <w:rsid w:val="001E6734"/>
    <w:rsid w:val="001F4091"/>
    <w:rsid w:val="002006F5"/>
    <w:rsid w:val="00203FB2"/>
    <w:rsid w:val="00220B94"/>
    <w:rsid w:val="0023262F"/>
    <w:rsid w:val="00236254"/>
    <w:rsid w:val="002400DE"/>
    <w:rsid w:val="00247A70"/>
    <w:rsid w:val="00250C7C"/>
    <w:rsid w:val="00273D61"/>
    <w:rsid w:val="0027624C"/>
    <w:rsid w:val="00286832"/>
    <w:rsid w:val="002A70C7"/>
    <w:rsid w:val="002B776C"/>
    <w:rsid w:val="002D3763"/>
    <w:rsid w:val="002D5DA0"/>
    <w:rsid w:val="002E2289"/>
    <w:rsid w:val="00305847"/>
    <w:rsid w:val="00310718"/>
    <w:rsid w:val="0031186A"/>
    <w:rsid w:val="00314499"/>
    <w:rsid w:val="00336FD6"/>
    <w:rsid w:val="00353533"/>
    <w:rsid w:val="00362D63"/>
    <w:rsid w:val="00382E32"/>
    <w:rsid w:val="00394537"/>
    <w:rsid w:val="003A5449"/>
    <w:rsid w:val="003B2328"/>
    <w:rsid w:val="003D2B61"/>
    <w:rsid w:val="003E2DB3"/>
    <w:rsid w:val="003E6172"/>
    <w:rsid w:val="003F5C20"/>
    <w:rsid w:val="00416FED"/>
    <w:rsid w:val="00420189"/>
    <w:rsid w:val="0042454B"/>
    <w:rsid w:val="00424C91"/>
    <w:rsid w:val="004257AA"/>
    <w:rsid w:val="00460754"/>
    <w:rsid w:val="00460D24"/>
    <w:rsid w:val="0046776C"/>
    <w:rsid w:val="004A73FE"/>
    <w:rsid w:val="004F61D0"/>
    <w:rsid w:val="00502F14"/>
    <w:rsid w:val="005052E4"/>
    <w:rsid w:val="0051360F"/>
    <w:rsid w:val="00527EA1"/>
    <w:rsid w:val="005323C8"/>
    <w:rsid w:val="00535617"/>
    <w:rsid w:val="005462B5"/>
    <w:rsid w:val="005503AD"/>
    <w:rsid w:val="00554A9F"/>
    <w:rsid w:val="005602DD"/>
    <w:rsid w:val="00560732"/>
    <w:rsid w:val="0058287F"/>
    <w:rsid w:val="00583001"/>
    <w:rsid w:val="005C094C"/>
    <w:rsid w:val="005D3546"/>
    <w:rsid w:val="005D6D5F"/>
    <w:rsid w:val="005D79E8"/>
    <w:rsid w:val="005E1C1A"/>
    <w:rsid w:val="005F684C"/>
    <w:rsid w:val="00602AA6"/>
    <w:rsid w:val="00605DB0"/>
    <w:rsid w:val="00626F74"/>
    <w:rsid w:val="006437CF"/>
    <w:rsid w:val="00645E1E"/>
    <w:rsid w:val="006473CC"/>
    <w:rsid w:val="006527F3"/>
    <w:rsid w:val="00652C35"/>
    <w:rsid w:val="0065513C"/>
    <w:rsid w:val="00656BB8"/>
    <w:rsid w:val="00666570"/>
    <w:rsid w:val="006701A3"/>
    <w:rsid w:val="00677BE3"/>
    <w:rsid w:val="00680A8C"/>
    <w:rsid w:val="00682F2F"/>
    <w:rsid w:val="00683187"/>
    <w:rsid w:val="00686200"/>
    <w:rsid w:val="0069742B"/>
    <w:rsid w:val="006A63C8"/>
    <w:rsid w:val="006B18B9"/>
    <w:rsid w:val="006B297F"/>
    <w:rsid w:val="006C4EF7"/>
    <w:rsid w:val="00701E74"/>
    <w:rsid w:val="0072275D"/>
    <w:rsid w:val="0073213E"/>
    <w:rsid w:val="00735EC7"/>
    <w:rsid w:val="00742B86"/>
    <w:rsid w:val="00750502"/>
    <w:rsid w:val="00754CB4"/>
    <w:rsid w:val="007662C4"/>
    <w:rsid w:val="00772B63"/>
    <w:rsid w:val="007733CA"/>
    <w:rsid w:val="00783353"/>
    <w:rsid w:val="007B4219"/>
    <w:rsid w:val="007C3A4E"/>
    <w:rsid w:val="007C6895"/>
    <w:rsid w:val="007D0D09"/>
    <w:rsid w:val="007D1F2F"/>
    <w:rsid w:val="00802764"/>
    <w:rsid w:val="008114D2"/>
    <w:rsid w:val="00816085"/>
    <w:rsid w:val="00817A96"/>
    <w:rsid w:val="00820782"/>
    <w:rsid w:val="008369D0"/>
    <w:rsid w:val="008416C7"/>
    <w:rsid w:val="00844788"/>
    <w:rsid w:val="00846A49"/>
    <w:rsid w:val="008508A3"/>
    <w:rsid w:val="00860800"/>
    <w:rsid w:val="00860964"/>
    <w:rsid w:val="008B063E"/>
    <w:rsid w:val="008B35D8"/>
    <w:rsid w:val="008D3EEE"/>
    <w:rsid w:val="008E2281"/>
    <w:rsid w:val="008E4594"/>
    <w:rsid w:val="008E5C0C"/>
    <w:rsid w:val="00901D7A"/>
    <w:rsid w:val="009104F3"/>
    <w:rsid w:val="009257C1"/>
    <w:rsid w:val="00940BAD"/>
    <w:rsid w:val="00940CAB"/>
    <w:rsid w:val="00944822"/>
    <w:rsid w:val="00947241"/>
    <w:rsid w:val="0095014D"/>
    <w:rsid w:val="00957C2B"/>
    <w:rsid w:val="00974E67"/>
    <w:rsid w:val="00983409"/>
    <w:rsid w:val="00991D19"/>
    <w:rsid w:val="009920F0"/>
    <w:rsid w:val="009A1A03"/>
    <w:rsid w:val="009A3446"/>
    <w:rsid w:val="009C287D"/>
    <w:rsid w:val="009C4FA5"/>
    <w:rsid w:val="009F22A2"/>
    <w:rsid w:val="00A05C81"/>
    <w:rsid w:val="00A25A51"/>
    <w:rsid w:val="00A40915"/>
    <w:rsid w:val="00A637A1"/>
    <w:rsid w:val="00A8607C"/>
    <w:rsid w:val="00A965E0"/>
    <w:rsid w:val="00AA235C"/>
    <w:rsid w:val="00AB0199"/>
    <w:rsid w:val="00AB4663"/>
    <w:rsid w:val="00AC0B74"/>
    <w:rsid w:val="00AD03C4"/>
    <w:rsid w:val="00AE11A1"/>
    <w:rsid w:val="00AF0703"/>
    <w:rsid w:val="00AF2D2D"/>
    <w:rsid w:val="00AF49DA"/>
    <w:rsid w:val="00B06FF8"/>
    <w:rsid w:val="00B158B1"/>
    <w:rsid w:val="00B23591"/>
    <w:rsid w:val="00B401BD"/>
    <w:rsid w:val="00B435DE"/>
    <w:rsid w:val="00B4545D"/>
    <w:rsid w:val="00B529B4"/>
    <w:rsid w:val="00B54EF2"/>
    <w:rsid w:val="00B62285"/>
    <w:rsid w:val="00B62E5D"/>
    <w:rsid w:val="00B64BC4"/>
    <w:rsid w:val="00B6524D"/>
    <w:rsid w:val="00B65281"/>
    <w:rsid w:val="00B74C80"/>
    <w:rsid w:val="00B87F6E"/>
    <w:rsid w:val="00B97B40"/>
    <w:rsid w:val="00BB31EA"/>
    <w:rsid w:val="00BB69C0"/>
    <w:rsid w:val="00C01EBC"/>
    <w:rsid w:val="00C13CA9"/>
    <w:rsid w:val="00C15DD8"/>
    <w:rsid w:val="00C22C35"/>
    <w:rsid w:val="00C359A6"/>
    <w:rsid w:val="00C42A67"/>
    <w:rsid w:val="00C7794A"/>
    <w:rsid w:val="00CB1989"/>
    <w:rsid w:val="00CC1ABC"/>
    <w:rsid w:val="00CC5062"/>
    <w:rsid w:val="00CC593E"/>
    <w:rsid w:val="00CD4D6A"/>
    <w:rsid w:val="00CE6A40"/>
    <w:rsid w:val="00CF0AEA"/>
    <w:rsid w:val="00D026FB"/>
    <w:rsid w:val="00D04C58"/>
    <w:rsid w:val="00D1068D"/>
    <w:rsid w:val="00D11EC3"/>
    <w:rsid w:val="00D15BC9"/>
    <w:rsid w:val="00D32D53"/>
    <w:rsid w:val="00D35E66"/>
    <w:rsid w:val="00D41208"/>
    <w:rsid w:val="00D60B4B"/>
    <w:rsid w:val="00D745AD"/>
    <w:rsid w:val="00D850CE"/>
    <w:rsid w:val="00D91CD5"/>
    <w:rsid w:val="00D95984"/>
    <w:rsid w:val="00DA3599"/>
    <w:rsid w:val="00DB5344"/>
    <w:rsid w:val="00DB73CD"/>
    <w:rsid w:val="00DD3F4B"/>
    <w:rsid w:val="00DD58BD"/>
    <w:rsid w:val="00DE347A"/>
    <w:rsid w:val="00DF001F"/>
    <w:rsid w:val="00E01BA0"/>
    <w:rsid w:val="00E6412F"/>
    <w:rsid w:val="00E738F7"/>
    <w:rsid w:val="00E76796"/>
    <w:rsid w:val="00E86D93"/>
    <w:rsid w:val="00EA7D04"/>
    <w:rsid w:val="00ED3316"/>
    <w:rsid w:val="00EE0015"/>
    <w:rsid w:val="00F01683"/>
    <w:rsid w:val="00F07F83"/>
    <w:rsid w:val="00F160CA"/>
    <w:rsid w:val="00F46ADC"/>
    <w:rsid w:val="00F5653A"/>
    <w:rsid w:val="00F67E51"/>
    <w:rsid w:val="00F8429E"/>
    <w:rsid w:val="00F94BF6"/>
    <w:rsid w:val="00FA0ACD"/>
    <w:rsid w:val="00FA1447"/>
    <w:rsid w:val="00FA4A0E"/>
    <w:rsid w:val="00FC3DA9"/>
    <w:rsid w:val="00FD1365"/>
    <w:rsid w:val="00FD22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59BD3-8B9F-4ACC-B421-70B5FAA0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44D9A"/>
    <w:pPr>
      <w:spacing w:after="0" w:line="240" w:lineRule="auto"/>
    </w:pPr>
    <w:rPr>
      <w:rFonts w:ascii="Cambria" w:eastAsia="Times New Roman" w:hAnsi="Cambria" w:cs="Times New Roman"/>
      <w:szCs w:val="24"/>
      <w:lang w:val="en-GB"/>
    </w:rPr>
  </w:style>
  <w:style w:type="paragraph" w:styleId="Cmsor1">
    <w:name w:val="heading 1"/>
    <w:basedOn w:val="Norml"/>
    <w:next w:val="Norml"/>
    <w:link w:val="Cmsor1Char"/>
    <w:autoRedefine/>
    <w:qFormat/>
    <w:rsid w:val="009920F0"/>
    <w:pPr>
      <w:keepNext/>
      <w:jc w:val="center"/>
      <w:outlineLvl w:val="0"/>
    </w:pPr>
    <w:rPr>
      <w:rFonts w:asciiTheme="majorHAnsi" w:hAnsiTheme="majorHAnsi"/>
      <w:b/>
      <w:szCs w:val="20"/>
    </w:rPr>
  </w:style>
  <w:style w:type="paragraph" w:styleId="Cmsor2">
    <w:name w:val="heading 2"/>
    <w:aliases w:val="H2"/>
    <w:basedOn w:val="Norml"/>
    <w:next w:val="Norml"/>
    <w:link w:val="Cmsor2Char"/>
    <w:unhideWhenUsed/>
    <w:qFormat/>
    <w:rsid w:val="00626F74"/>
    <w:pPr>
      <w:keepNext/>
      <w:numPr>
        <w:ilvl w:val="1"/>
        <w:numId w:val="1"/>
      </w:numPr>
      <w:outlineLvl w:val="1"/>
    </w:pPr>
    <w:rPr>
      <w:rFonts w:asciiTheme="majorHAnsi" w:hAnsiTheme="majorHAnsi"/>
      <w:i/>
      <w:szCs w:val="20"/>
      <w:u w:val="single"/>
      <w:lang w:eastAsia="en-GB"/>
    </w:rPr>
  </w:style>
  <w:style w:type="paragraph" w:styleId="Cmsor3">
    <w:name w:val="heading 3"/>
    <w:basedOn w:val="Norml"/>
    <w:next w:val="Norml"/>
    <w:link w:val="Cmsor3Char"/>
    <w:unhideWhenUsed/>
    <w:qFormat/>
    <w:rsid w:val="00B97B40"/>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semiHidden/>
    <w:unhideWhenUsed/>
    <w:qFormat/>
    <w:rsid w:val="00B97B40"/>
    <w:pPr>
      <w:keepNext/>
      <w:numPr>
        <w:ilvl w:val="3"/>
        <w:numId w:val="1"/>
      </w:numPr>
      <w:spacing w:before="240" w:after="60"/>
      <w:outlineLvl w:val="3"/>
    </w:pPr>
    <w:rPr>
      <w:b/>
      <w:bCs/>
      <w:sz w:val="28"/>
      <w:szCs w:val="28"/>
    </w:rPr>
  </w:style>
  <w:style w:type="paragraph" w:styleId="Cmsor5">
    <w:name w:val="heading 5"/>
    <w:basedOn w:val="Norml"/>
    <w:next w:val="Norml"/>
    <w:link w:val="Cmsor5Char"/>
    <w:semiHidden/>
    <w:unhideWhenUsed/>
    <w:qFormat/>
    <w:rsid w:val="00B97B40"/>
    <w:pPr>
      <w:numPr>
        <w:ilvl w:val="4"/>
        <w:numId w:val="1"/>
      </w:numPr>
      <w:spacing w:before="240" w:after="60"/>
      <w:outlineLvl w:val="4"/>
    </w:pPr>
    <w:rPr>
      <w:b/>
      <w:bCs/>
      <w:i/>
      <w:iCs/>
      <w:sz w:val="26"/>
      <w:szCs w:val="26"/>
    </w:rPr>
  </w:style>
  <w:style w:type="paragraph" w:styleId="Cmsor6">
    <w:name w:val="heading 6"/>
    <w:basedOn w:val="Norml"/>
    <w:next w:val="Norml"/>
    <w:link w:val="Cmsor6Char"/>
    <w:semiHidden/>
    <w:unhideWhenUsed/>
    <w:qFormat/>
    <w:rsid w:val="00B97B40"/>
    <w:pPr>
      <w:numPr>
        <w:ilvl w:val="5"/>
        <w:numId w:val="1"/>
      </w:numPr>
      <w:spacing w:before="240" w:after="60"/>
      <w:outlineLvl w:val="5"/>
    </w:pPr>
    <w:rPr>
      <w:b/>
      <w:bCs/>
      <w:szCs w:val="22"/>
    </w:rPr>
  </w:style>
  <w:style w:type="paragraph" w:styleId="Cmsor7">
    <w:name w:val="heading 7"/>
    <w:basedOn w:val="Norml"/>
    <w:next w:val="Norml"/>
    <w:link w:val="Cmsor7Char"/>
    <w:semiHidden/>
    <w:unhideWhenUsed/>
    <w:qFormat/>
    <w:rsid w:val="00B97B40"/>
    <w:pPr>
      <w:numPr>
        <w:ilvl w:val="6"/>
        <w:numId w:val="1"/>
      </w:numPr>
      <w:spacing w:before="240" w:after="60"/>
      <w:outlineLvl w:val="6"/>
    </w:pPr>
  </w:style>
  <w:style w:type="paragraph" w:styleId="Cmsor8">
    <w:name w:val="heading 8"/>
    <w:basedOn w:val="Norml"/>
    <w:next w:val="Norml"/>
    <w:link w:val="Cmsor8Char"/>
    <w:semiHidden/>
    <w:unhideWhenUsed/>
    <w:qFormat/>
    <w:rsid w:val="00B97B40"/>
    <w:pPr>
      <w:numPr>
        <w:ilvl w:val="7"/>
        <w:numId w:val="1"/>
      </w:numPr>
      <w:spacing w:before="240" w:after="60"/>
      <w:outlineLvl w:val="7"/>
    </w:pPr>
    <w:rPr>
      <w:i/>
      <w:iCs/>
    </w:rPr>
  </w:style>
  <w:style w:type="paragraph" w:styleId="Cmsor9">
    <w:name w:val="heading 9"/>
    <w:basedOn w:val="Norml"/>
    <w:next w:val="Norml"/>
    <w:link w:val="Cmsor9Char"/>
    <w:semiHidden/>
    <w:unhideWhenUsed/>
    <w:qFormat/>
    <w:rsid w:val="00B97B40"/>
    <w:pPr>
      <w:numPr>
        <w:ilvl w:val="8"/>
        <w:numId w:val="1"/>
      </w:numPr>
      <w:spacing w:before="240" w:after="60"/>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20F0"/>
    <w:rPr>
      <w:rFonts w:asciiTheme="majorHAnsi" w:eastAsia="Times New Roman" w:hAnsiTheme="majorHAnsi" w:cs="Times New Roman"/>
      <w:b/>
      <w:sz w:val="24"/>
      <w:szCs w:val="20"/>
      <w:lang w:val="en-GB"/>
    </w:rPr>
  </w:style>
  <w:style w:type="character" w:customStyle="1" w:styleId="Cmsor2Char">
    <w:name w:val="Címsor 2 Char"/>
    <w:aliases w:val="H2 Char"/>
    <w:basedOn w:val="Bekezdsalapbettpusa"/>
    <w:link w:val="Cmsor2"/>
    <w:rsid w:val="00626F74"/>
    <w:rPr>
      <w:rFonts w:asciiTheme="majorHAnsi" w:eastAsia="Times New Roman" w:hAnsiTheme="majorHAnsi" w:cs="Times New Roman"/>
      <w:i/>
      <w:sz w:val="24"/>
      <w:szCs w:val="20"/>
      <w:u w:val="single"/>
      <w:lang w:val="en-GB" w:eastAsia="en-GB"/>
    </w:rPr>
  </w:style>
  <w:style w:type="character" w:customStyle="1" w:styleId="Cmsor3Char">
    <w:name w:val="Címsor 3 Char"/>
    <w:basedOn w:val="Bekezdsalapbettpusa"/>
    <w:link w:val="Cmsor3"/>
    <w:rsid w:val="00B97B40"/>
    <w:rPr>
      <w:rFonts w:ascii="Arial" w:eastAsia="Times New Roman" w:hAnsi="Arial" w:cs="Arial"/>
      <w:b/>
      <w:bCs/>
      <w:sz w:val="26"/>
      <w:szCs w:val="26"/>
      <w:lang w:val="en-GB"/>
    </w:rPr>
  </w:style>
  <w:style w:type="character" w:customStyle="1" w:styleId="Cmsor4Char">
    <w:name w:val="Címsor 4 Char"/>
    <w:basedOn w:val="Bekezdsalapbettpusa"/>
    <w:link w:val="Cmsor4"/>
    <w:semiHidden/>
    <w:rsid w:val="00B97B40"/>
    <w:rPr>
      <w:rFonts w:ascii="Times New Roman" w:eastAsia="Times New Roman" w:hAnsi="Times New Roman" w:cs="Times New Roman"/>
      <w:b/>
      <w:bCs/>
      <w:sz w:val="28"/>
      <w:szCs w:val="28"/>
      <w:lang w:val="en-GB"/>
    </w:rPr>
  </w:style>
  <w:style w:type="character" w:customStyle="1" w:styleId="Cmsor5Char">
    <w:name w:val="Címsor 5 Char"/>
    <w:basedOn w:val="Bekezdsalapbettpusa"/>
    <w:link w:val="Cmsor5"/>
    <w:semiHidden/>
    <w:rsid w:val="00B97B40"/>
    <w:rPr>
      <w:rFonts w:ascii="Times New Roman" w:eastAsia="Times New Roman" w:hAnsi="Times New Roman" w:cs="Times New Roman"/>
      <w:b/>
      <w:bCs/>
      <w:i/>
      <w:iCs/>
      <w:sz w:val="26"/>
      <w:szCs w:val="26"/>
      <w:lang w:val="en-GB"/>
    </w:rPr>
  </w:style>
  <w:style w:type="character" w:customStyle="1" w:styleId="Cmsor6Char">
    <w:name w:val="Címsor 6 Char"/>
    <w:basedOn w:val="Bekezdsalapbettpusa"/>
    <w:link w:val="Cmsor6"/>
    <w:semiHidden/>
    <w:rsid w:val="00B97B40"/>
    <w:rPr>
      <w:rFonts w:ascii="Times New Roman" w:eastAsia="Times New Roman" w:hAnsi="Times New Roman" w:cs="Times New Roman"/>
      <w:b/>
      <w:bCs/>
      <w:lang w:val="en-GB"/>
    </w:rPr>
  </w:style>
  <w:style w:type="character" w:customStyle="1" w:styleId="Cmsor7Char">
    <w:name w:val="Címsor 7 Char"/>
    <w:basedOn w:val="Bekezdsalapbettpusa"/>
    <w:link w:val="Cmsor7"/>
    <w:semiHidden/>
    <w:rsid w:val="00B97B40"/>
    <w:rPr>
      <w:rFonts w:ascii="Times New Roman" w:eastAsia="Times New Roman" w:hAnsi="Times New Roman" w:cs="Times New Roman"/>
      <w:sz w:val="24"/>
      <w:szCs w:val="24"/>
      <w:lang w:val="en-GB"/>
    </w:rPr>
  </w:style>
  <w:style w:type="character" w:customStyle="1" w:styleId="Cmsor8Char">
    <w:name w:val="Címsor 8 Char"/>
    <w:basedOn w:val="Bekezdsalapbettpusa"/>
    <w:link w:val="Cmsor8"/>
    <w:semiHidden/>
    <w:rsid w:val="00B97B40"/>
    <w:rPr>
      <w:rFonts w:ascii="Times New Roman" w:eastAsia="Times New Roman" w:hAnsi="Times New Roman" w:cs="Times New Roman"/>
      <w:i/>
      <w:iCs/>
      <w:sz w:val="24"/>
      <w:szCs w:val="24"/>
      <w:lang w:val="en-GB"/>
    </w:rPr>
  </w:style>
  <w:style w:type="character" w:customStyle="1" w:styleId="Cmsor9Char">
    <w:name w:val="Címsor 9 Char"/>
    <w:basedOn w:val="Bekezdsalapbettpusa"/>
    <w:link w:val="Cmsor9"/>
    <w:semiHidden/>
    <w:rsid w:val="00B97B40"/>
    <w:rPr>
      <w:rFonts w:ascii="Arial" w:eastAsia="Times New Roman" w:hAnsi="Arial" w:cs="Arial"/>
      <w:lang w:val="en-GB"/>
    </w:rPr>
  </w:style>
  <w:style w:type="character" w:styleId="Hiperhivatkozs">
    <w:name w:val="Hyperlink"/>
    <w:uiPriority w:val="99"/>
    <w:unhideWhenUsed/>
    <w:rsid w:val="00B97B40"/>
    <w:rPr>
      <w:color w:val="0000FF"/>
      <w:u w:val="single"/>
    </w:rPr>
  </w:style>
  <w:style w:type="paragraph" w:styleId="TJ1">
    <w:name w:val="toc 1"/>
    <w:basedOn w:val="Norml"/>
    <w:next w:val="Norml"/>
    <w:autoRedefine/>
    <w:uiPriority w:val="39"/>
    <w:semiHidden/>
    <w:unhideWhenUsed/>
    <w:rsid w:val="00B97B40"/>
    <w:pPr>
      <w:spacing w:before="120" w:after="120"/>
    </w:pPr>
    <w:rPr>
      <w:rFonts w:cs="Calibri"/>
      <w:b/>
      <w:bCs/>
      <w:caps/>
      <w:sz w:val="20"/>
      <w:szCs w:val="20"/>
    </w:rPr>
  </w:style>
  <w:style w:type="paragraph" w:styleId="TJ2">
    <w:name w:val="toc 2"/>
    <w:basedOn w:val="Norml"/>
    <w:next w:val="Norml"/>
    <w:autoRedefine/>
    <w:uiPriority w:val="39"/>
    <w:semiHidden/>
    <w:unhideWhenUsed/>
    <w:rsid w:val="00B97B40"/>
    <w:pPr>
      <w:ind w:left="240"/>
    </w:pPr>
    <w:rPr>
      <w:rFonts w:cs="Calibri"/>
      <w:smallCaps/>
      <w:sz w:val="20"/>
      <w:szCs w:val="20"/>
    </w:rPr>
  </w:style>
  <w:style w:type="character" w:customStyle="1" w:styleId="NincstrkzChar">
    <w:name w:val="Nincs térköz Char"/>
    <w:basedOn w:val="Bekezdsalapbettpusa"/>
    <w:link w:val="Nincstrkz"/>
    <w:uiPriority w:val="1"/>
    <w:locked/>
    <w:rsid w:val="00B97B40"/>
    <w:rPr>
      <w:rFonts w:eastAsiaTheme="minorEastAsia"/>
      <w:lang w:val="en-US" w:eastAsia="ja-JP"/>
    </w:rPr>
  </w:style>
  <w:style w:type="paragraph" w:styleId="Nincstrkz">
    <w:name w:val="No Spacing"/>
    <w:link w:val="NincstrkzChar"/>
    <w:uiPriority w:val="1"/>
    <w:qFormat/>
    <w:rsid w:val="00B97B40"/>
    <w:pPr>
      <w:spacing w:after="0" w:line="240" w:lineRule="auto"/>
    </w:pPr>
    <w:rPr>
      <w:rFonts w:eastAsiaTheme="minorEastAsia"/>
      <w:lang w:val="en-US" w:eastAsia="ja-JP"/>
    </w:rPr>
  </w:style>
  <w:style w:type="paragraph" w:styleId="Listaszerbekezds">
    <w:name w:val="List Paragraph"/>
    <w:basedOn w:val="Norml"/>
    <w:uiPriority w:val="34"/>
    <w:qFormat/>
    <w:rsid w:val="00B97B40"/>
    <w:pPr>
      <w:ind w:left="720"/>
    </w:pPr>
  </w:style>
  <w:style w:type="paragraph" w:customStyle="1" w:styleId="1oldal">
    <w:name w:val="1 oldal"/>
    <w:aliases w:val="törzs"/>
    <w:basedOn w:val="Norml"/>
    <w:rsid w:val="00B97B40"/>
    <w:pPr>
      <w:keepLines/>
      <w:widowControl w:val="0"/>
      <w:spacing w:after="240" w:line="360" w:lineRule="auto"/>
      <w:ind w:left="4253"/>
      <w:jc w:val="both"/>
    </w:pPr>
    <w:rPr>
      <w:rFonts w:ascii="Tahoma" w:hAnsi="Tahoma"/>
      <w:color w:val="0C2E82"/>
      <w:sz w:val="28"/>
      <w:szCs w:val="20"/>
      <w:lang w:val="hu-HU" w:eastAsia="hu-HU"/>
    </w:rPr>
  </w:style>
  <w:style w:type="paragraph" w:customStyle="1" w:styleId="Tblzat">
    <w:name w:val="Táblázat"/>
    <w:basedOn w:val="Norml"/>
    <w:qFormat/>
    <w:rsid w:val="00B97B40"/>
    <w:pPr>
      <w:keepLines/>
      <w:widowControl w:val="0"/>
      <w:spacing w:before="60" w:after="60"/>
      <w:jc w:val="both"/>
    </w:pPr>
    <w:rPr>
      <w:rFonts w:ascii="Tahoma" w:hAnsi="Tahoma"/>
      <w:sz w:val="18"/>
      <w:lang w:val="hu-HU" w:eastAsia="hu-HU"/>
    </w:rPr>
  </w:style>
  <w:style w:type="character" w:customStyle="1" w:styleId="VersionNumber">
    <w:name w:val="Version Number"/>
    <w:basedOn w:val="Bekezdsalapbettpusa"/>
    <w:uiPriority w:val="1"/>
    <w:rsid w:val="00B97B40"/>
  </w:style>
  <w:style w:type="table" w:styleId="Rcsostblzat">
    <w:name w:val="Table Grid"/>
    <w:basedOn w:val="Normltblzat"/>
    <w:uiPriority w:val="39"/>
    <w:rsid w:val="00B97B4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97B40"/>
    <w:pPr>
      <w:tabs>
        <w:tab w:val="center" w:pos="4536"/>
        <w:tab w:val="right" w:pos="9072"/>
      </w:tabs>
    </w:pPr>
  </w:style>
  <w:style w:type="character" w:customStyle="1" w:styleId="lfejChar">
    <w:name w:val="Élőfej Char"/>
    <w:basedOn w:val="Bekezdsalapbettpusa"/>
    <w:link w:val="lfej"/>
    <w:uiPriority w:val="99"/>
    <w:rsid w:val="00B97B40"/>
    <w:rPr>
      <w:rFonts w:ascii="Times New Roman" w:eastAsia="Times New Roman" w:hAnsi="Times New Roman" w:cs="Times New Roman"/>
      <w:sz w:val="24"/>
      <w:szCs w:val="24"/>
      <w:lang w:val="en-GB"/>
    </w:rPr>
  </w:style>
  <w:style w:type="paragraph" w:styleId="llb">
    <w:name w:val="footer"/>
    <w:basedOn w:val="Norml"/>
    <w:link w:val="llbChar"/>
    <w:uiPriority w:val="99"/>
    <w:unhideWhenUsed/>
    <w:rsid w:val="00B97B40"/>
    <w:pPr>
      <w:tabs>
        <w:tab w:val="center" w:pos="4536"/>
        <w:tab w:val="right" w:pos="9072"/>
      </w:tabs>
    </w:pPr>
  </w:style>
  <w:style w:type="character" w:customStyle="1" w:styleId="llbChar">
    <w:name w:val="Élőláb Char"/>
    <w:basedOn w:val="Bekezdsalapbettpusa"/>
    <w:link w:val="llb"/>
    <w:uiPriority w:val="99"/>
    <w:rsid w:val="00B97B40"/>
    <w:rPr>
      <w:rFonts w:ascii="Times New Roman" w:eastAsia="Times New Roman" w:hAnsi="Times New Roman" w:cs="Times New Roman"/>
      <w:sz w:val="24"/>
      <w:szCs w:val="24"/>
      <w:lang w:val="en-GB"/>
    </w:rPr>
  </w:style>
  <w:style w:type="character" w:customStyle="1" w:styleId="Feloldatlanmegemlts1">
    <w:name w:val="Feloldatlan megemlítés1"/>
    <w:basedOn w:val="Bekezdsalapbettpusa"/>
    <w:uiPriority w:val="99"/>
    <w:semiHidden/>
    <w:unhideWhenUsed/>
    <w:rsid w:val="002D3763"/>
    <w:rPr>
      <w:color w:val="605E5C"/>
      <w:shd w:val="clear" w:color="auto" w:fill="E1DFDD"/>
    </w:rPr>
  </w:style>
  <w:style w:type="paragraph" w:styleId="Buborkszveg">
    <w:name w:val="Balloon Text"/>
    <w:basedOn w:val="Norml"/>
    <w:link w:val="BuborkszvegChar"/>
    <w:uiPriority w:val="99"/>
    <w:semiHidden/>
    <w:unhideWhenUsed/>
    <w:rsid w:val="00424C9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24C91"/>
    <w:rPr>
      <w:rFonts w:ascii="Segoe UI" w:eastAsia="Times New Roman" w:hAnsi="Segoe UI" w:cs="Segoe UI"/>
      <w:sz w:val="18"/>
      <w:szCs w:val="18"/>
      <w:lang w:val="en-GB"/>
    </w:rPr>
  </w:style>
  <w:style w:type="character" w:styleId="Jegyzethivatkozs">
    <w:name w:val="annotation reference"/>
    <w:basedOn w:val="Bekezdsalapbettpusa"/>
    <w:uiPriority w:val="99"/>
    <w:semiHidden/>
    <w:unhideWhenUsed/>
    <w:rsid w:val="007662C4"/>
    <w:rPr>
      <w:sz w:val="16"/>
      <w:szCs w:val="16"/>
    </w:rPr>
  </w:style>
  <w:style w:type="paragraph" w:styleId="Jegyzetszveg">
    <w:name w:val="annotation text"/>
    <w:basedOn w:val="Norml"/>
    <w:link w:val="JegyzetszvegChar"/>
    <w:uiPriority w:val="99"/>
    <w:semiHidden/>
    <w:unhideWhenUsed/>
    <w:rsid w:val="007662C4"/>
    <w:rPr>
      <w:sz w:val="20"/>
      <w:szCs w:val="20"/>
    </w:rPr>
  </w:style>
  <w:style w:type="character" w:customStyle="1" w:styleId="JegyzetszvegChar">
    <w:name w:val="Jegyzetszöveg Char"/>
    <w:basedOn w:val="Bekezdsalapbettpusa"/>
    <w:link w:val="Jegyzetszveg"/>
    <w:uiPriority w:val="99"/>
    <w:semiHidden/>
    <w:rsid w:val="007662C4"/>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7662C4"/>
    <w:rPr>
      <w:b/>
      <w:bCs/>
    </w:rPr>
  </w:style>
  <w:style w:type="character" w:customStyle="1" w:styleId="MegjegyzstrgyaChar">
    <w:name w:val="Megjegyzés tárgya Char"/>
    <w:basedOn w:val="JegyzetszvegChar"/>
    <w:link w:val="Megjegyzstrgya"/>
    <w:uiPriority w:val="99"/>
    <w:semiHidden/>
    <w:rsid w:val="007662C4"/>
    <w:rPr>
      <w:rFonts w:ascii="Times New Roman" w:eastAsia="Times New Roman" w:hAnsi="Times New Roman" w:cs="Times New Roman"/>
      <w:b/>
      <w:bCs/>
      <w:sz w:val="20"/>
      <w:szCs w:val="20"/>
      <w:lang w:val="en-GB"/>
    </w:rPr>
  </w:style>
  <w:style w:type="paragraph" w:styleId="NormlWeb">
    <w:name w:val="Normal (Web)"/>
    <w:basedOn w:val="Norml"/>
    <w:uiPriority w:val="99"/>
    <w:unhideWhenUsed/>
    <w:rsid w:val="00B6524D"/>
    <w:pPr>
      <w:spacing w:before="100" w:beforeAutospacing="1" w:after="100" w:afterAutospacing="1"/>
    </w:pPr>
    <w:rPr>
      <w:lang w:val="hu-HU" w:eastAsia="hu-HU"/>
    </w:rPr>
  </w:style>
  <w:style w:type="paragraph" w:customStyle="1" w:styleId="Default">
    <w:name w:val="Default"/>
    <w:rsid w:val="009920F0"/>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273D61"/>
    <w:rPr>
      <w:sz w:val="20"/>
      <w:szCs w:val="20"/>
    </w:rPr>
  </w:style>
  <w:style w:type="character" w:customStyle="1" w:styleId="LbjegyzetszvegChar">
    <w:name w:val="Lábjegyzetszöveg Char"/>
    <w:basedOn w:val="Bekezdsalapbettpusa"/>
    <w:link w:val="Lbjegyzetszveg"/>
    <w:uiPriority w:val="99"/>
    <w:semiHidden/>
    <w:rsid w:val="00273D61"/>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273D61"/>
    <w:rPr>
      <w:vertAlign w:val="superscript"/>
    </w:rPr>
  </w:style>
  <w:style w:type="character" w:customStyle="1" w:styleId="Feloldatlanmegemlts2">
    <w:name w:val="Feloldatlan megemlítés2"/>
    <w:basedOn w:val="Bekezdsalapbettpusa"/>
    <w:uiPriority w:val="99"/>
    <w:semiHidden/>
    <w:unhideWhenUsed/>
    <w:rsid w:val="0084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260">
      <w:bodyDiv w:val="1"/>
      <w:marLeft w:val="0"/>
      <w:marRight w:val="0"/>
      <w:marTop w:val="0"/>
      <w:marBottom w:val="0"/>
      <w:divBdr>
        <w:top w:val="none" w:sz="0" w:space="0" w:color="auto"/>
        <w:left w:val="none" w:sz="0" w:space="0" w:color="auto"/>
        <w:bottom w:val="none" w:sz="0" w:space="0" w:color="auto"/>
        <w:right w:val="none" w:sz="0" w:space="0" w:color="auto"/>
      </w:divBdr>
    </w:div>
    <w:div w:id="308022373">
      <w:bodyDiv w:val="1"/>
      <w:marLeft w:val="0"/>
      <w:marRight w:val="0"/>
      <w:marTop w:val="0"/>
      <w:marBottom w:val="0"/>
      <w:divBdr>
        <w:top w:val="none" w:sz="0" w:space="0" w:color="auto"/>
        <w:left w:val="none" w:sz="0" w:space="0" w:color="auto"/>
        <w:bottom w:val="none" w:sz="0" w:space="0" w:color="auto"/>
        <w:right w:val="none" w:sz="0" w:space="0" w:color="auto"/>
      </w:divBdr>
    </w:div>
    <w:div w:id="320694524">
      <w:bodyDiv w:val="1"/>
      <w:marLeft w:val="0"/>
      <w:marRight w:val="0"/>
      <w:marTop w:val="0"/>
      <w:marBottom w:val="0"/>
      <w:divBdr>
        <w:top w:val="none" w:sz="0" w:space="0" w:color="auto"/>
        <w:left w:val="none" w:sz="0" w:space="0" w:color="auto"/>
        <w:bottom w:val="none" w:sz="0" w:space="0" w:color="auto"/>
        <w:right w:val="none" w:sz="0" w:space="0" w:color="auto"/>
      </w:divBdr>
    </w:div>
    <w:div w:id="348872820">
      <w:bodyDiv w:val="1"/>
      <w:marLeft w:val="0"/>
      <w:marRight w:val="0"/>
      <w:marTop w:val="0"/>
      <w:marBottom w:val="0"/>
      <w:divBdr>
        <w:top w:val="none" w:sz="0" w:space="0" w:color="auto"/>
        <w:left w:val="none" w:sz="0" w:space="0" w:color="auto"/>
        <w:bottom w:val="none" w:sz="0" w:space="0" w:color="auto"/>
        <w:right w:val="none" w:sz="0" w:space="0" w:color="auto"/>
      </w:divBdr>
    </w:div>
    <w:div w:id="704983076">
      <w:bodyDiv w:val="1"/>
      <w:marLeft w:val="0"/>
      <w:marRight w:val="0"/>
      <w:marTop w:val="0"/>
      <w:marBottom w:val="0"/>
      <w:divBdr>
        <w:top w:val="none" w:sz="0" w:space="0" w:color="auto"/>
        <w:left w:val="none" w:sz="0" w:space="0" w:color="auto"/>
        <w:bottom w:val="none" w:sz="0" w:space="0" w:color="auto"/>
        <w:right w:val="none" w:sz="0" w:space="0" w:color="auto"/>
      </w:divBdr>
    </w:div>
    <w:div w:id="759256106">
      <w:bodyDiv w:val="1"/>
      <w:marLeft w:val="0"/>
      <w:marRight w:val="0"/>
      <w:marTop w:val="0"/>
      <w:marBottom w:val="0"/>
      <w:divBdr>
        <w:top w:val="none" w:sz="0" w:space="0" w:color="auto"/>
        <w:left w:val="none" w:sz="0" w:space="0" w:color="auto"/>
        <w:bottom w:val="none" w:sz="0" w:space="0" w:color="auto"/>
        <w:right w:val="none" w:sz="0" w:space="0" w:color="auto"/>
      </w:divBdr>
    </w:div>
    <w:div w:id="920722418">
      <w:bodyDiv w:val="1"/>
      <w:marLeft w:val="0"/>
      <w:marRight w:val="0"/>
      <w:marTop w:val="0"/>
      <w:marBottom w:val="0"/>
      <w:divBdr>
        <w:top w:val="none" w:sz="0" w:space="0" w:color="auto"/>
        <w:left w:val="none" w:sz="0" w:space="0" w:color="auto"/>
        <w:bottom w:val="none" w:sz="0" w:space="0" w:color="auto"/>
        <w:right w:val="none" w:sz="0" w:space="0" w:color="auto"/>
      </w:divBdr>
    </w:div>
    <w:div w:id="1091126137">
      <w:bodyDiv w:val="1"/>
      <w:marLeft w:val="0"/>
      <w:marRight w:val="0"/>
      <w:marTop w:val="0"/>
      <w:marBottom w:val="0"/>
      <w:divBdr>
        <w:top w:val="none" w:sz="0" w:space="0" w:color="auto"/>
        <w:left w:val="none" w:sz="0" w:space="0" w:color="auto"/>
        <w:bottom w:val="none" w:sz="0" w:space="0" w:color="auto"/>
        <w:right w:val="none" w:sz="0" w:space="0" w:color="auto"/>
      </w:divBdr>
    </w:div>
    <w:div w:id="1092551653">
      <w:bodyDiv w:val="1"/>
      <w:marLeft w:val="0"/>
      <w:marRight w:val="0"/>
      <w:marTop w:val="0"/>
      <w:marBottom w:val="0"/>
      <w:divBdr>
        <w:top w:val="none" w:sz="0" w:space="0" w:color="auto"/>
        <w:left w:val="none" w:sz="0" w:space="0" w:color="auto"/>
        <w:bottom w:val="none" w:sz="0" w:space="0" w:color="auto"/>
        <w:right w:val="none" w:sz="0" w:space="0" w:color="auto"/>
      </w:divBdr>
    </w:div>
    <w:div w:id="1118453073">
      <w:bodyDiv w:val="1"/>
      <w:marLeft w:val="0"/>
      <w:marRight w:val="0"/>
      <w:marTop w:val="0"/>
      <w:marBottom w:val="0"/>
      <w:divBdr>
        <w:top w:val="none" w:sz="0" w:space="0" w:color="auto"/>
        <w:left w:val="none" w:sz="0" w:space="0" w:color="auto"/>
        <w:bottom w:val="none" w:sz="0" w:space="0" w:color="auto"/>
        <w:right w:val="none" w:sz="0" w:space="0" w:color="auto"/>
      </w:divBdr>
    </w:div>
    <w:div w:id="1207985720">
      <w:bodyDiv w:val="1"/>
      <w:marLeft w:val="0"/>
      <w:marRight w:val="0"/>
      <w:marTop w:val="0"/>
      <w:marBottom w:val="0"/>
      <w:divBdr>
        <w:top w:val="none" w:sz="0" w:space="0" w:color="auto"/>
        <w:left w:val="none" w:sz="0" w:space="0" w:color="auto"/>
        <w:bottom w:val="none" w:sz="0" w:space="0" w:color="auto"/>
        <w:right w:val="none" w:sz="0" w:space="0" w:color="auto"/>
      </w:divBdr>
    </w:div>
    <w:div w:id="1548300476">
      <w:bodyDiv w:val="1"/>
      <w:marLeft w:val="0"/>
      <w:marRight w:val="0"/>
      <w:marTop w:val="0"/>
      <w:marBottom w:val="0"/>
      <w:divBdr>
        <w:top w:val="none" w:sz="0" w:space="0" w:color="auto"/>
        <w:left w:val="none" w:sz="0" w:space="0" w:color="auto"/>
        <w:bottom w:val="none" w:sz="0" w:space="0" w:color="auto"/>
        <w:right w:val="none" w:sz="0" w:space="0" w:color="auto"/>
      </w:divBdr>
    </w:div>
    <w:div w:id="1636525766">
      <w:bodyDiv w:val="1"/>
      <w:marLeft w:val="0"/>
      <w:marRight w:val="0"/>
      <w:marTop w:val="0"/>
      <w:marBottom w:val="0"/>
      <w:divBdr>
        <w:top w:val="none" w:sz="0" w:space="0" w:color="auto"/>
        <w:left w:val="none" w:sz="0" w:space="0" w:color="auto"/>
        <w:bottom w:val="none" w:sz="0" w:space="0" w:color="auto"/>
        <w:right w:val="none" w:sz="0" w:space="0" w:color="auto"/>
      </w:divBdr>
    </w:div>
    <w:div w:id="1640262892">
      <w:bodyDiv w:val="1"/>
      <w:marLeft w:val="0"/>
      <w:marRight w:val="0"/>
      <w:marTop w:val="0"/>
      <w:marBottom w:val="0"/>
      <w:divBdr>
        <w:top w:val="none" w:sz="0" w:space="0" w:color="auto"/>
        <w:left w:val="none" w:sz="0" w:space="0" w:color="auto"/>
        <w:bottom w:val="none" w:sz="0" w:space="0" w:color="auto"/>
        <w:right w:val="none" w:sz="0" w:space="0" w:color="auto"/>
      </w:divBdr>
    </w:div>
    <w:div w:id="1668551955">
      <w:bodyDiv w:val="1"/>
      <w:marLeft w:val="0"/>
      <w:marRight w:val="0"/>
      <w:marTop w:val="0"/>
      <w:marBottom w:val="0"/>
      <w:divBdr>
        <w:top w:val="none" w:sz="0" w:space="0" w:color="auto"/>
        <w:left w:val="none" w:sz="0" w:space="0" w:color="auto"/>
        <w:bottom w:val="none" w:sz="0" w:space="0" w:color="auto"/>
        <w:right w:val="none" w:sz="0" w:space="0" w:color="auto"/>
      </w:divBdr>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916239709">
      <w:bodyDiv w:val="1"/>
      <w:marLeft w:val="0"/>
      <w:marRight w:val="0"/>
      <w:marTop w:val="0"/>
      <w:marBottom w:val="0"/>
      <w:divBdr>
        <w:top w:val="none" w:sz="0" w:space="0" w:color="auto"/>
        <w:left w:val="none" w:sz="0" w:space="0" w:color="auto"/>
        <w:bottom w:val="none" w:sz="0" w:space="0" w:color="auto"/>
        <w:right w:val="none" w:sz="0" w:space="0" w:color="auto"/>
      </w:divBdr>
    </w:div>
    <w:div w:id="1937132069">
      <w:bodyDiv w:val="1"/>
      <w:marLeft w:val="0"/>
      <w:marRight w:val="0"/>
      <w:marTop w:val="0"/>
      <w:marBottom w:val="0"/>
      <w:divBdr>
        <w:top w:val="none" w:sz="0" w:space="0" w:color="auto"/>
        <w:left w:val="none" w:sz="0" w:space="0" w:color="auto"/>
        <w:bottom w:val="none" w:sz="0" w:space="0" w:color="auto"/>
        <w:right w:val="none" w:sz="0" w:space="0" w:color="auto"/>
      </w:divBdr>
    </w:div>
    <w:div w:id="2106801737">
      <w:bodyDiv w:val="1"/>
      <w:marLeft w:val="0"/>
      <w:marRight w:val="0"/>
      <w:marTop w:val="0"/>
      <w:marBottom w:val="0"/>
      <w:divBdr>
        <w:top w:val="none" w:sz="0" w:space="0" w:color="auto"/>
        <w:left w:val="none" w:sz="0" w:space="0" w:color="auto"/>
        <w:bottom w:val="none" w:sz="0" w:space="0" w:color="auto"/>
        <w:right w:val="none" w:sz="0" w:space="0" w:color="auto"/>
      </w:divBdr>
    </w:div>
    <w:div w:id="213340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derecsk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kozinformatika.hu" TargetMode="External"/><Relationship Id="rId4" Type="http://schemas.openxmlformats.org/officeDocument/2006/relationships/settings" Target="settings.xml"/><Relationship Id="rId9" Type="http://schemas.openxmlformats.org/officeDocument/2006/relationships/hyperlink" Target="mailto:titkarsag@derecsk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E049-CA02-4D76-9388-E087101D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10461</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Rajda Szilvia</dc:creator>
  <cp:lastModifiedBy>user</cp:lastModifiedBy>
  <cp:revision>3</cp:revision>
  <dcterms:created xsi:type="dcterms:W3CDTF">2022-06-01T10:49:00Z</dcterms:created>
  <dcterms:modified xsi:type="dcterms:W3CDTF">2022-06-22T09:33:00Z</dcterms:modified>
</cp:coreProperties>
</file>