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A0" w:rsidRDefault="0036558F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bookmarkStart w:id="0" w:name="_GoBack"/>
      <w:bookmarkEnd w:id="0"/>
      <w:r>
        <w:rPr>
          <w:rFonts w:eastAsia="Times New Roman" w:cs="Times New Roman"/>
          <w:b/>
          <w:u w:val="single"/>
          <w:lang w:bidi="ar-SA"/>
        </w:rPr>
        <w:t>B. Pályázó(k) adatai</w:t>
      </w:r>
    </w:p>
    <w:p w:rsidR="008B5BA0" w:rsidRDefault="008B5BA0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</w:p>
    <w:p w:rsidR="008B5BA0" w:rsidRDefault="008B5BA0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neve: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szül. </w:t>
      </w: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</w:t>
      </w: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_____________________________________________________________</w:t>
      </w:r>
    </w:p>
    <w:p w:rsidR="008B5BA0" w:rsidRDefault="0036558F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Telefon:</w:t>
      </w:r>
      <w:r>
        <w:rPr>
          <w:rFonts w:eastAsia="Times New Roman" w:cs="Times New Roman"/>
          <w:lang w:bidi="ar-SA"/>
        </w:rPr>
        <w:tab/>
        <w:t>_________________________,Mobil:_________________________</w:t>
      </w:r>
      <w:r>
        <w:rPr>
          <w:rFonts w:eastAsia="Times New Roman" w:cs="Times New Roman"/>
          <w:lang w:bidi="ar-SA"/>
        </w:rPr>
        <w:t>__</w:t>
      </w:r>
    </w:p>
    <w:p w:rsidR="008B5BA0" w:rsidRDefault="008B5BA0">
      <w:pPr>
        <w:pStyle w:val="Standard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lang w:bidi="ar-SA"/>
        </w:rPr>
        <w:t>házastársának/élettársának*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Telefon:</w:t>
      </w:r>
      <w:r>
        <w:rPr>
          <w:rFonts w:eastAsia="Times New Roman" w:cs="Times New Roman"/>
          <w:lang w:bidi="ar-SA"/>
        </w:rPr>
        <w:tab/>
        <w:t>_________________________,Mobil:____________________________</w:t>
      </w:r>
    </w:p>
    <w:p w:rsidR="008B5BA0" w:rsidRDefault="008B5BA0">
      <w:pPr>
        <w:pStyle w:val="llb"/>
        <w:tabs>
          <w:tab w:val="left" w:pos="708"/>
        </w:tabs>
        <w:rPr>
          <w:rFonts w:eastAsia="Times New Roman" w:cs="Times New Roman"/>
          <w:lang w:bidi="ar-SA"/>
        </w:rPr>
      </w:pPr>
    </w:p>
    <w:p w:rsidR="008B5BA0" w:rsidRDefault="0036558F">
      <w:pPr>
        <w:pStyle w:val="llb"/>
        <w:tabs>
          <w:tab w:val="left" w:pos="708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* a megfelelő szövegrészt egyértelműen (aláhúzással, karikázással) kell meg</w:t>
      </w:r>
      <w:r>
        <w:rPr>
          <w:rFonts w:eastAsia="Times New Roman" w:cs="Times New Roman"/>
          <w:lang w:bidi="ar-SA"/>
        </w:rPr>
        <w:t>jelölni,</w:t>
      </w:r>
    </w:p>
    <w:p w:rsidR="008B5BA0" w:rsidRDefault="0036558F">
      <w:pPr>
        <w:pStyle w:val="llb"/>
        <w:tabs>
          <w:tab w:val="left" w:pos="708"/>
        </w:tabs>
        <w:jc w:val="both"/>
      </w:pPr>
      <w:r>
        <w:rPr>
          <w:rFonts w:eastAsia="Times New Roman" w:cs="Times New Roman"/>
          <w:lang w:bidi="ar-SA"/>
        </w:rPr>
        <w:t>Élettársi kapcsolat: A Ptk. 6:514. § (1) bekezdése szerint: é</w:t>
      </w:r>
      <w:r>
        <w:rPr>
          <w:rFonts w:cs="Times New Roman"/>
          <w:shd w:val="clear" w:color="auto" w:fill="FFFFFF"/>
        </w:rPr>
        <w:t>lettársi kapcsolat áll fenn két olyan, házasságkötés nélkül közös háztartásban, érzelmi és gazdasági közösségben együtt élő személy között, akik közül egyiknek sem áll fenn mással házass</w:t>
      </w:r>
      <w:r>
        <w:rPr>
          <w:rFonts w:cs="Times New Roman"/>
          <w:shd w:val="clear" w:color="auto" w:fill="FFFFFF"/>
        </w:rPr>
        <w:t>ági életközössége, bejegyzett élettársi életközössége vagy élettársi kapcsolata, és akik nem állnak egymással egyenesági rokonságban vagy testvéri kapcsolatban.</w:t>
      </w:r>
    </w:p>
    <w:p w:rsidR="008B5BA0" w:rsidRDefault="0036558F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élettársi kapcsolatnak a pályázat benyújtását megelőzően legalább 1 éven keresztül fenn kell</w:t>
      </w:r>
      <w:r>
        <w:rPr>
          <w:rFonts w:eastAsia="Times New Roman" w:cs="Times New Roman"/>
          <w:lang w:bidi="ar-SA"/>
        </w:rPr>
        <w:t xml:space="preserve"> állnia és ezt hatósági bizonyítvánnyal kell igazolni.</w:t>
      </w: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lastRenderedPageBreak/>
        <w:t xml:space="preserve">A pályázó </w:t>
      </w:r>
      <w:r>
        <w:rPr>
          <w:rFonts w:eastAsia="Times New Roman" w:cs="Times New Roman"/>
          <w:b/>
          <w:bCs/>
          <w:lang w:bidi="ar-SA"/>
        </w:rPr>
        <w:t>gyermekének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8B5BA0" w:rsidRDefault="008B5BA0">
      <w:pPr>
        <w:pStyle w:val="Standard"/>
        <w:jc w:val="center"/>
        <w:rPr>
          <w:rFonts w:eastAsia="Times New Roman" w:cs="Times New Roman"/>
          <w:lang w:bidi="ar-SA"/>
        </w:rPr>
      </w:pPr>
    </w:p>
    <w:p w:rsidR="008B5BA0" w:rsidRDefault="008B5BA0">
      <w:pPr>
        <w:pStyle w:val="Standard"/>
        <w:jc w:val="center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bCs/>
          <w:lang w:bidi="ar-SA"/>
        </w:rPr>
        <w:t>gyermekének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8B5BA0" w:rsidRDefault="008B5BA0">
      <w:pPr>
        <w:pStyle w:val="Standard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bCs/>
          <w:lang w:bidi="ar-SA"/>
        </w:rPr>
        <w:t>gyermekének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</w:t>
      </w:r>
      <w:r>
        <w:rPr>
          <w:rFonts w:eastAsia="Times New Roman" w:cs="Times New Roman"/>
          <w:lang w:bidi="ar-SA"/>
        </w:rPr>
        <w:t>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>______________________________________________________</w:t>
      </w:r>
    </w:p>
    <w:p w:rsidR="008B5BA0" w:rsidRDefault="008B5BA0">
      <w:pPr>
        <w:pStyle w:val="Standard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bCs/>
          <w:lang w:bidi="ar-SA"/>
        </w:rPr>
        <w:t xml:space="preserve">gyermekének </w:t>
      </w:r>
      <w:r>
        <w:rPr>
          <w:rFonts w:eastAsia="Times New Roman" w:cs="Times New Roman"/>
          <w:lang w:bidi="ar-SA"/>
        </w:rPr>
        <w:t>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</w:t>
      </w:r>
      <w:r>
        <w:rPr>
          <w:rFonts w:eastAsia="Times New Roman" w:cs="Times New Roman"/>
          <w:lang w:bidi="ar-SA"/>
        </w:rPr>
        <w:t>____________________________________________</w:t>
      </w:r>
    </w:p>
    <w:p w:rsidR="008B5BA0" w:rsidRDefault="0036558F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8B5BA0" w:rsidRDefault="0036558F">
      <w:pPr>
        <w:pStyle w:val="Standard"/>
        <w:pageBreakBefore/>
        <w:jc w:val="center"/>
        <w:rPr>
          <w:rFonts w:eastAsia="Times New Roman" w:cs="Times New Roman"/>
          <w:b/>
          <w:bCs/>
          <w:u w:val="single"/>
          <w:lang w:bidi="ar-SA"/>
        </w:rPr>
      </w:pPr>
      <w:r>
        <w:rPr>
          <w:rFonts w:eastAsia="Times New Roman" w:cs="Times New Roman"/>
          <w:b/>
          <w:bCs/>
          <w:u w:val="single"/>
          <w:lang w:bidi="ar-SA"/>
        </w:rPr>
        <w:lastRenderedPageBreak/>
        <w:t>C. Nyilatkozatok</w:t>
      </w:r>
    </w:p>
    <w:p w:rsidR="008B5BA0" w:rsidRDefault="008B5BA0">
      <w:pPr>
        <w:pStyle w:val="Standard"/>
        <w:jc w:val="both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alábbi nyilatkozatok a pályázat beadásának feltételeit rögzítik a lakásrendelet 4. § (5) bekezdése alapján, ha a feltett kérdé</w:t>
      </w:r>
      <w:r>
        <w:rPr>
          <w:rFonts w:eastAsia="Times New Roman" w:cs="Times New Roman"/>
          <w:lang w:bidi="ar-SA"/>
        </w:rPr>
        <w:t>sek bármelyikére a pályázó igennel nyilatkozik, vagy nem nyilatkozik, úgy pályázata további értékelés nélkül elutasításra kerül.</w:t>
      </w:r>
    </w:p>
    <w:p w:rsidR="008B5BA0" w:rsidRDefault="008B5BA0">
      <w:pPr>
        <w:pStyle w:val="Standard"/>
        <w:rPr>
          <w:rFonts w:eastAsia="Times New Roman" w:cs="Times New Roman"/>
          <w:lang w:bidi="ar-SA"/>
        </w:rPr>
      </w:pPr>
    </w:p>
    <w:tbl>
      <w:tblPr>
        <w:tblW w:w="9735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8B5BA0">
        <w:tblPrEx>
          <w:tblCellMar>
            <w:top w:w="0" w:type="dxa"/>
            <w:bottom w:w="0" w:type="dxa"/>
          </w:tblCellMar>
        </w:tblPrEx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A0" w:rsidRDefault="0036558F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A pályázó a pályázat benyújtására megállapított határnapig a 18. életévét nem töltötte be (kivételnek számít, ha a pályázó </w:t>
            </w:r>
            <w:r>
              <w:rPr>
                <w:rFonts w:eastAsia="Times New Roman" w:cs="Times New Roman"/>
                <w:lang w:bidi="ar-SA"/>
              </w:rPr>
              <w:t>házasságkötés révén szerzett nagykorúságot a 18. életévének betöltése előtt):</w:t>
            </w:r>
          </w:p>
          <w:p w:rsidR="008B5BA0" w:rsidRDefault="0036558F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igen</w:t>
            </w:r>
          </w:p>
          <w:p w:rsidR="008B5BA0" w:rsidRDefault="0036558F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nem</w:t>
            </w:r>
          </w:p>
        </w:tc>
      </w:tr>
    </w:tbl>
    <w:p w:rsidR="008B5BA0" w:rsidRDefault="0036558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Kizárólag a 18. életévét betöltött, illetve házasságkötés révén nagykorúságot szerzett igénylő vehet részt a pályázaton.</w:t>
      </w:r>
    </w:p>
    <w:p w:rsidR="008B5BA0" w:rsidRDefault="008B5BA0">
      <w:pPr>
        <w:pStyle w:val="Standard"/>
        <w:rPr>
          <w:rFonts w:eastAsia="Times New Roman" w:cs="Times New Roman"/>
          <w:lang w:bidi="ar-SA"/>
        </w:rPr>
      </w:pPr>
    </w:p>
    <w:p w:rsidR="008B5BA0" w:rsidRDefault="008B5BA0">
      <w:pPr>
        <w:pStyle w:val="Standard"/>
        <w:keepNext/>
        <w:jc w:val="both"/>
        <w:rPr>
          <w:rFonts w:eastAsia="Times New Roman" w:cs="Times New Roman"/>
          <w:bCs/>
          <w:lang w:bidi="ar-SA"/>
        </w:rPr>
      </w:pP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családjának (együtt költözni szándé</w:t>
      </w:r>
      <w:r>
        <w:rPr>
          <w:rFonts w:eastAsia="Times New Roman" w:cs="Times New Roman"/>
          <w:lang w:bidi="ar-SA"/>
        </w:rPr>
        <w:t xml:space="preserve">kozók) egy főre jutó havi jövedelme a pályázat benyújtását megelőző 3 hónapban elérte az öregségi nyugdíj mindenkori legkisebb összegének a 250 %-át, míg </w:t>
      </w:r>
      <w:proofErr w:type="spellStart"/>
      <w:r>
        <w:rPr>
          <w:rFonts w:eastAsia="Times New Roman" w:cs="Times New Roman"/>
          <w:lang w:bidi="ar-SA"/>
        </w:rPr>
        <w:t>egyedülélő</w:t>
      </w:r>
      <w:proofErr w:type="spellEnd"/>
      <w:r>
        <w:rPr>
          <w:rFonts w:eastAsia="Times New Roman" w:cs="Times New Roman"/>
          <w:lang w:bidi="ar-SA"/>
        </w:rPr>
        <w:t xml:space="preserve"> esetén annak 300 %-át: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:rsidR="008B5BA0" w:rsidRDefault="0036558F">
      <w:pPr>
        <w:pStyle w:val="Textbody"/>
        <w:keepNext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>A fentiek bizonyítására a pályázó köteles a saját és a vele</w:t>
      </w:r>
      <w:r>
        <w:rPr>
          <w:rFonts w:eastAsia="Times New Roman" w:cs="Times New Roman"/>
          <w:bCs/>
          <w:lang w:bidi="ar-SA"/>
        </w:rPr>
        <w:t xml:space="preserve"> együtt költözni szándékozó személyek elmúlt 3 hónapra vonatkozó jövedelmi igazolásokat becsatolni.</w:t>
      </w:r>
    </w:p>
    <w:p w:rsidR="008B5BA0" w:rsidRDefault="008B5BA0">
      <w:pPr>
        <w:pStyle w:val="Standard"/>
        <w:keepNext/>
        <w:jc w:val="both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 pályázó vagy a pályázó családja a pályázat beadásának időpontjában rendelkezik hasznosítható ingatlan, jármű vagy vagyoni értékű jog tulajdonjogával, </w:t>
      </w:r>
      <w:r>
        <w:rPr>
          <w:rFonts w:eastAsia="Times New Roman" w:cs="Times New Roman"/>
          <w:lang w:bidi="ar-SA"/>
        </w:rPr>
        <w:t>továbbá pénzforgalmi szolgáltatónál kezelt – jövedelemként figyelembe nem vett - összeggel, amelynek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külön-külön számított forgalmi értéke, illetve összege az öregségi nyugdíj mindenkori legkisebb összegének a 30-szorosát meghaladja: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:rsidR="008B5BA0" w:rsidRDefault="008B5BA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vagy egy</w:t>
      </w:r>
      <w:r>
        <w:rPr>
          <w:rFonts w:eastAsia="Times New Roman" w:cs="Times New Roman"/>
          <w:lang w:bidi="ar-SA"/>
        </w:rPr>
        <w:t>üttes forgalmi értéke az öregségi nyugdíj mindenkori legkisebb összegének a 80-szorosát: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:rsidR="008B5BA0" w:rsidRDefault="0036558F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:rsidR="008B5BA0" w:rsidRDefault="008B5BA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</w:p>
    <w:p w:rsidR="008B5BA0" w:rsidRDefault="008B5BA0">
      <w:pPr>
        <w:pStyle w:val="Standard"/>
        <w:keepNext/>
        <w:jc w:val="both"/>
        <w:rPr>
          <w:rFonts w:eastAsia="Times New Roman" w:cs="Times New Roman"/>
          <w:bCs/>
          <w:lang w:bidi="ar-SA"/>
        </w:rPr>
      </w:pPr>
    </w:p>
    <w:p w:rsidR="008B5BA0" w:rsidRDefault="0036558F">
      <w:pPr>
        <w:pStyle w:val="Standard"/>
        <w:keepNext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 xml:space="preserve">Az pályázat kiírója a pályázó büntetőjogi felelőssége tudatában tett nyilatkozatát elfogadja azzal, hogy ha a megkötendő szerződés időtartama alatt a </w:t>
      </w:r>
      <w:proofErr w:type="spellStart"/>
      <w:r>
        <w:rPr>
          <w:rFonts w:eastAsia="Times New Roman" w:cs="Times New Roman"/>
          <w:bCs/>
          <w:lang w:bidi="ar-SA"/>
        </w:rPr>
        <w:t>Derecs</w:t>
      </w:r>
      <w:r>
        <w:rPr>
          <w:rFonts w:eastAsia="Times New Roman" w:cs="Times New Roman"/>
          <w:bCs/>
          <w:lang w:bidi="ar-SA"/>
        </w:rPr>
        <w:t>kei</w:t>
      </w:r>
      <w:proofErr w:type="spellEnd"/>
      <w:r>
        <w:rPr>
          <w:rFonts w:eastAsia="Times New Roman" w:cs="Times New Roman"/>
          <w:bCs/>
          <w:lang w:bidi="ar-SA"/>
        </w:rPr>
        <w:t xml:space="preserve"> Közös Önkormányzati Hivatal tudomást szerez a nyilatkozat hamisságáról, úgy a fennálló bérleti szerződés azonnali felmondását vonja maga után.</w:t>
      </w:r>
    </w:p>
    <w:p w:rsidR="008B5BA0" w:rsidRDefault="008B5BA0">
      <w:pPr>
        <w:pStyle w:val="Standard"/>
        <w:keepNext/>
        <w:rPr>
          <w:rFonts w:eastAsia="Times New Roman" w:cs="Times New Roman"/>
          <w:bCs/>
          <w:lang w:bidi="ar-SA"/>
        </w:rPr>
      </w:pPr>
    </w:p>
    <w:p w:rsidR="008B5BA0" w:rsidRDefault="0036558F">
      <w:pPr>
        <w:pStyle w:val="Standard"/>
        <w:keepNext/>
        <w:pageBreakBefore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lastRenderedPageBreak/>
        <w:t>A pályázónak nyilatkoznia kell az alábbi körülmény/körülmények fennállásáról, és ezt megfelelő módon igazoln</w:t>
      </w:r>
      <w:r>
        <w:rPr>
          <w:rFonts w:eastAsia="Times New Roman" w:cs="Times New Roman"/>
          <w:bCs/>
          <w:lang w:bidi="ar-SA"/>
        </w:rPr>
        <w:t>i is köteles:</w:t>
      </w:r>
    </w:p>
    <w:p w:rsidR="008B5BA0" w:rsidRDefault="008B5BA0">
      <w:pPr>
        <w:pStyle w:val="Standard"/>
        <w:keepNext/>
        <w:rPr>
          <w:rFonts w:eastAsia="Times New Roman" w:cs="Times New Roman"/>
          <w:bCs/>
          <w:lang w:bidi="ar-SA"/>
        </w:rPr>
      </w:pPr>
    </w:p>
    <w:tbl>
      <w:tblPr>
        <w:tblW w:w="960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4"/>
        <w:gridCol w:w="3436"/>
      </w:tblGrid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Jellemző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Amennyiben fennáll jelölje X-el</w:t>
            </w:r>
          </w:p>
        </w:tc>
      </w:tr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Állami gondozása nagykorúságának elérésével 5 éven belül szűnt meg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8B5BA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Hajléktalanként látnak el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8B5BA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851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Legalább két kiskorú gyermek eltartásáról gondoskodik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8B5BA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851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Egyedül neveli kiskorú gyermekét/gyermekeit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8B5BA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Rokkant vagy munkaképtelen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8B5BA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8B5BA0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36558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Bármilyen jogcímen komfort nélküli vagy szükséglakásban lakik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BA0" w:rsidRDefault="008B5BA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</w:tbl>
    <w:p w:rsidR="008B5BA0" w:rsidRDefault="008B5BA0">
      <w:pPr>
        <w:pStyle w:val="Standard"/>
        <w:jc w:val="both"/>
      </w:pPr>
    </w:p>
    <w:p w:rsidR="008B5BA0" w:rsidRDefault="0036558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Amennyiben a pályázó tekintetében a fenti körülmények közül valamelyik körülmény fennáll, azonban azt nem igazolja megfelelően, abban az esetben nem létesíthető </w:t>
      </w:r>
      <w:r>
        <w:rPr>
          <w:rFonts w:eastAsia="Times New Roman" w:cs="Times New Roman"/>
          <w:lang w:bidi="ar-SA"/>
        </w:rPr>
        <w:t>lakásbérleti jogviszony.</w:t>
      </w:r>
    </w:p>
    <w:p w:rsidR="008B5BA0" w:rsidRDefault="008B5BA0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:rsidR="008B5BA0" w:rsidRDefault="0036558F">
      <w:pPr>
        <w:pStyle w:val="Standard"/>
        <w:tabs>
          <w:tab w:val="left" w:pos="851"/>
        </w:tabs>
        <w:jc w:val="both"/>
      </w:pPr>
      <w:r>
        <w:rPr>
          <w:rFonts w:eastAsia="Times New Roman" w:cs="Times New Roman"/>
          <w:szCs w:val="20"/>
          <w:lang w:bidi="ar-SA"/>
        </w:rPr>
        <w:t xml:space="preserve">A pályázó kötelezettséget vállal arra, hogy amennyiben </w:t>
      </w:r>
      <w:r>
        <w:rPr>
          <w:rFonts w:eastAsia="Times New Roman" w:cs="Times New Roman"/>
          <w:iCs/>
          <w:lang w:bidi="ar-SA"/>
        </w:rPr>
        <w:t xml:space="preserve">a szerződés megszűntekor a szociális bérletre vonatkozó feltételek hiányában részére a lakás újból nem adható bérbe, a lakást elhelyezési igény nélkül a szerződés megszűnését </w:t>
      </w:r>
      <w:r>
        <w:rPr>
          <w:rFonts w:eastAsia="Times New Roman" w:cs="Times New Roman"/>
          <w:iCs/>
          <w:lang w:bidi="ar-SA"/>
        </w:rPr>
        <w:t>követő 15 napon belül kiüríti.</w:t>
      </w:r>
    </w:p>
    <w:p w:rsidR="008B5BA0" w:rsidRDefault="008B5BA0">
      <w:pPr>
        <w:pStyle w:val="ajkvszvege"/>
        <w:overflowPunct/>
        <w:autoSpaceDE/>
        <w:rPr>
          <w:rFonts w:eastAsia="Times New Roman" w:cs="Times New Roman"/>
          <w:lang w:bidi="ar-SA"/>
        </w:rPr>
      </w:pPr>
    </w:p>
    <w:p w:rsidR="008B5BA0" w:rsidRDefault="0036558F">
      <w:pPr>
        <w:pStyle w:val="Textbodyindent"/>
        <w:tabs>
          <w:tab w:val="left" w:pos="0"/>
        </w:tabs>
        <w:spacing w:after="0"/>
        <w:ind w:left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Amennyiben a pályázó az azonos időpontban meghirdetett lakások közül több lakás bérletére nyújt be pályázatot, akkor a pályázónak nyilatkoznia kell ennek tényéről és több nyertes pályázat esetén ennek rangsoráról.</w:t>
      </w:r>
    </w:p>
    <w:p w:rsidR="008B5BA0" w:rsidRDefault="008B5BA0">
      <w:pPr>
        <w:pStyle w:val="Textbodyindent"/>
        <w:tabs>
          <w:tab w:val="left" w:pos="0"/>
        </w:tabs>
        <w:spacing w:after="0"/>
        <w:ind w:left="0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</w:t>
      </w:r>
      <w:r>
        <w:rPr>
          <w:rFonts w:eastAsia="Times New Roman" w:cs="Times New Roman"/>
          <w:lang w:bidi="ar-SA"/>
        </w:rPr>
        <w:t xml:space="preserve"> az adatlap aláírásával tudomásul veszi, hogy a pályázatok elbírálása Derecske Város Önkormányzat Képviselő-testületének az önkormányzat tulajdonában álló lakások és nem lakás céljára szolgáló helyiségek bérbeadásának, valamint elidegenítésének feltételeir</w:t>
      </w:r>
      <w:r>
        <w:rPr>
          <w:rFonts w:eastAsia="Times New Roman" w:cs="Times New Roman"/>
          <w:lang w:bidi="ar-SA"/>
        </w:rPr>
        <w:t xml:space="preserve">ől szóló önkormányzati rendeletben foglaltak alapján történik. </w:t>
      </w:r>
    </w:p>
    <w:p w:rsidR="008B5BA0" w:rsidRDefault="0036558F">
      <w:pPr>
        <w:pStyle w:val="Standard"/>
        <w:jc w:val="both"/>
      </w:pPr>
      <w:r>
        <w:rPr>
          <w:rFonts w:eastAsia="Times New Roman" w:cs="Times New Roman"/>
          <w:lang w:bidi="ar-SA"/>
        </w:rPr>
        <w:t>A megkötendő lakásbérleti szerződések tartalmára a lakások és helyiségek bérletére, valamint az elidegenítésükre vonatkozó egyes szabályokról szóló 1993. évi LXXVIII. törvény és az lakásrendel</w:t>
      </w:r>
      <w:r>
        <w:rPr>
          <w:rFonts w:eastAsia="Times New Roman" w:cs="Times New Roman"/>
          <w:lang w:bidi="ar-SA"/>
        </w:rPr>
        <w:t>et szabályai az irányadóak.</w:t>
      </w:r>
    </w:p>
    <w:p w:rsidR="008B5BA0" w:rsidRDefault="0036558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 pályázó az adatlap aláírásával tudomásul veszi, hogy az önkormányzat a megállapított bérleti díjat jogosult 12 havonta – amennyiben azt a lakás fenntartásával kapcsolatban felmerülő költségek indokolják – a Képviselő-testület </w:t>
      </w:r>
      <w:r>
        <w:rPr>
          <w:rFonts w:eastAsia="Times New Roman" w:cs="Times New Roman"/>
          <w:lang w:bidi="ar-SA"/>
        </w:rPr>
        <w:t>döntésének megfelelően emelni.</w:t>
      </w:r>
    </w:p>
    <w:p w:rsidR="008B5BA0" w:rsidRDefault="008B5BA0">
      <w:pPr>
        <w:pStyle w:val="Standard"/>
        <w:jc w:val="both"/>
        <w:rPr>
          <w:rFonts w:eastAsia="Times New Roman" w:cs="Times New Roman"/>
          <w:lang w:bidi="ar-SA"/>
        </w:rPr>
      </w:pPr>
    </w:p>
    <w:p w:rsidR="008B5BA0" w:rsidRDefault="0036558F">
      <w:pPr>
        <w:jc w:val="both"/>
      </w:pPr>
      <w:r>
        <w:rPr>
          <w:lang w:eastAsia="hu-HU"/>
        </w:rPr>
        <w:t xml:space="preserve">A Pályázó nyilatkozik arról, hogy a </w:t>
      </w:r>
      <w:r>
        <w:rPr>
          <w:color w:val="000000"/>
        </w:rPr>
        <w:t xml:space="preserve">„Leromlott városi területek rehabilitációja Derecskén” című, TOP-4.3.1-16-HB1-2017-00006 számú projekt </w:t>
      </w:r>
      <w:r>
        <w:rPr>
          <w:lang w:eastAsia="hu-HU"/>
        </w:rPr>
        <w:t>Pályázati Felhívásának feltételeit és célját megismerte.</w:t>
      </w:r>
    </w:p>
    <w:p w:rsidR="008B5BA0" w:rsidRDefault="0036558F">
      <w:pPr>
        <w:jc w:val="both"/>
        <w:rPr>
          <w:lang w:eastAsia="hu-HU"/>
        </w:rPr>
      </w:pPr>
      <w:r>
        <w:rPr>
          <w:lang w:eastAsia="hu-HU"/>
        </w:rPr>
        <w:br/>
      </w:r>
      <w:r>
        <w:rPr>
          <w:lang w:eastAsia="hu-HU"/>
        </w:rPr>
        <w:t>Pályázó vállalja az együttm</w:t>
      </w:r>
      <w:r>
        <w:rPr>
          <w:lang w:eastAsia="hu-HU"/>
        </w:rPr>
        <w:t>űködést az integráció céljának elérésében az önkormányzattal, konzorciumi partnerekkel és a TOP-5.2.1-es konstrukciójában biztosított szociális munkással.</w:t>
      </w:r>
    </w:p>
    <w:p w:rsidR="008B5BA0" w:rsidRDefault="008B5BA0">
      <w:pPr>
        <w:pStyle w:val="Standard"/>
        <w:jc w:val="both"/>
        <w:rPr>
          <w:rFonts w:eastAsia="Times New Roman" w:cs="Times New Roman"/>
          <w:lang w:bidi="ar-SA"/>
        </w:rPr>
      </w:pPr>
    </w:p>
    <w:p w:rsidR="008B5BA0" w:rsidRDefault="0036558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az adatlap aláírásával együtt nyilatkozik arról, hogy büntetőjogi felelősségének tudatában</w:t>
      </w:r>
      <w:r>
        <w:rPr>
          <w:rFonts w:eastAsia="Times New Roman" w:cs="Times New Roman"/>
          <w:lang w:bidi="ar-SA"/>
        </w:rPr>
        <w:t xml:space="preserve"> kijelenti, az általa közölt adatok a valóságnak megfelelnek.</w:t>
      </w:r>
    </w:p>
    <w:p w:rsidR="008B5BA0" w:rsidRDefault="0036558F">
      <w:pPr>
        <w:pStyle w:val="Standard"/>
        <w:spacing w:before="120"/>
        <w:jc w:val="both"/>
        <w:rPr>
          <w:rFonts w:eastAsia="Times New Roman" w:cs="Times New Roman"/>
          <w:i/>
          <w:lang w:bidi="ar-SA"/>
        </w:rPr>
      </w:pPr>
      <w:r>
        <w:rPr>
          <w:rFonts w:eastAsia="Times New Roman" w:cs="Times New Roman"/>
          <w:i/>
          <w:lang w:bidi="ar-SA"/>
        </w:rPr>
        <w:t>Derecske, 2021. ______________________</w:t>
      </w:r>
    </w:p>
    <w:p w:rsidR="008B5BA0" w:rsidRDefault="0036558F">
      <w:pPr>
        <w:pStyle w:val="Standard"/>
        <w:spacing w:before="360"/>
        <w:ind w:left="4927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____________________________</w:t>
      </w:r>
    </w:p>
    <w:p w:rsidR="008B5BA0" w:rsidRDefault="0036558F">
      <w:pPr>
        <w:pStyle w:val="Standard"/>
        <w:ind w:left="4930" w:firstLine="26"/>
        <w:jc w:val="center"/>
      </w:pPr>
      <w:r>
        <w:rPr>
          <w:rFonts w:eastAsia="Times New Roman" w:cs="Times New Roman"/>
          <w:szCs w:val="20"/>
          <w:lang w:bidi="ar-SA"/>
        </w:rPr>
        <w:t>pályázó(k)</w:t>
      </w:r>
    </w:p>
    <w:sectPr w:rsidR="008B5B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8F" w:rsidRDefault="0036558F">
      <w:r>
        <w:separator/>
      </w:r>
    </w:p>
  </w:endnote>
  <w:endnote w:type="continuationSeparator" w:id="0">
    <w:p w:rsidR="0036558F" w:rsidRDefault="0036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8F" w:rsidRDefault="0036558F">
      <w:r>
        <w:rPr>
          <w:color w:val="000000"/>
        </w:rPr>
        <w:separator/>
      </w:r>
    </w:p>
  </w:footnote>
  <w:footnote w:type="continuationSeparator" w:id="0">
    <w:p w:rsidR="0036558F" w:rsidRDefault="0036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BA"/>
    <w:multiLevelType w:val="multilevel"/>
    <w:tmpl w:val="77EAD1E4"/>
    <w:styleLink w:val="WWOutlineListStyle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017BEE"/>
    <w:multiLevelType w:val="multilevel"/>
    <w:tmpl w:val="78CA59A8"/>
    <w:styleLink w:val="WWOutlineListStyle5"/>
    <w:lvl w:ilvl="0">
      <w:start w:val="1"/>
      <w:numFmt w:val="decimal"/>
      <w:pStyle w:val="Cmsor1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E717E5C"/>
    <w:multiLevelType w:val="multilevel"/>
    <w:tmpl w:val="CAA491E2"/>
    <w:styleLink w:val="WW8Num2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b/>
        <w:i w:val="0"/>
        <w:strike w:val="0"/>
        <w:dstrike w:val="0"/>
        <w:sz w:val="24"/>
        <w:u w:val="none" w:color="00000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FE303B6"/>
    <w:multiLevelType w:val="multilevel"/>
    <w:tmpl w:val="0CEAE8E8"/>
    <w:styleLink w:val="WWOutlineListStyle3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90A2C93"/>
    <w:multiLevelType w:val="multilevel"/>
    <w:tmpl w:val="6B761A50"/>
    <w:styleLink w:val="WWOutlineListStyle1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EA12209"/>
    <w:multiLevelType w:val="multilevel"/>
    <w:tmpl w:val="FD122108"/>
    <w:styleLink w:val="WWOutlineListStyle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7926BC5"/>
    <w:multiLevelType w:val="multilevel"/>
    <w:tmpl w:val="4F40C68A"/>
    <w:styleLink w:val="WWOutlineListStyl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5BA0"/>
    <w:rsid w:val="0036558F"/>
    <w:rsid w:val="003F0717"/>
    <w:rsid w:val="008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ECAABA2-3E80-A043-816D-5AC240D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uiPriority w:val="9"/>
    <w:qFormat/>
    <w:pPr>
      <w:keepNext/>
      <w:widowControl w:val="0"/>
      <w:numPr>
        <w:numId w:val="1"/>
      </w:numPr>
      <w:jc w:val="both"/>
      <w:outlineLvl w:val="0"/>
    </w:pPr>
    <w:rPr>
      <w:rFonts w:eastAsia="Tahoma" w:cs="Tahoma"/>
      <w:b/>
      <w:bCs/>
      <w:u w:val="single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5">
    <w:name w:val="WW_OutlineListStyle_5"/>
    <w:basedOn w:val="Nemlista"/>
    <w:pPr>
      <w:numPr>
        <w:numId w:val="1"/>
      </w:numPr>
    </w:pPr>
  </w:style>
  <w:style w:type="character" w:customStyle="1" w:styleId="Cmsor1Char">
    <w:name w:val="Címsor 1 Char"/>
    <w:basedOn w:val="Bekezdsalapbettpusa"/>
    <w:rPr>
      <w:rFonts w:ascii="Times New Roman" w:eastAsia="Tahoma" w:hAnsi="Times New Roman" w:cs="Tahoma"/>
      <w:b/>
      <w:bCs/>
      <w:sz w:val="24"/>
      <w:szCs w:val="24"/>
      <w:u w:val="single"/>
      <w:lang w:eastAsia="zh-CN"/>
    </w:rPr>
  </w:style>
  <w:style w:type="character" w:customStyle="1" w:styleId="Cmsor3Char">
    <w:name w:val="Címsor 3 Char"/>
    <w:basedOn w:val="Bekezdsalapbettpus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iperhivatkozs">
    <w:name w:val="Hyperlink"/>
    <w:rPr>
      <w:color w:val="0563C1"/>
      <w:u w:val="singl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zvegtrzs21">
    <w:name w:val="Szövegtörzs 21"/>
    <w:basedOn w:val="Standard"/>
    <w:pPr>
      <w:jc w:val="both"/>
    </w:pPr>
    <w:rPr>
      <w:rFonts w:eastAsia="Tahoma" w:cs="Tahoma"/>
      <w:lang w:bidi="hu-HU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ahoma"/>
    </w:rPr>
  </w:style>
  <w:style w:type="paragraph" w:customStyle="1" w:styleId="ajkvszvege">
    <w:name w:val="ajkvszvege"/>
    <w:basedOn w:val="Standard"/>
    <w:pPr>
      <w:overflowPunct w:val="0"/>
      <w:autoSpaceDE w:val="0"/>
      <w:jc w:val="both"/>
    </w:pPr>
    <w:rPr>
      <w:rFonts w:eastAsia="Lucida Sans Unicode"/>
    </w:rPr>
  </w:style>
  <w:style w:type="paragraph" w:styleId="llb">
    <w:name w:val="footer"/>
    <w:basedOn w:val="Standard"/>
    <w:pPr>
      <w:tabs>
        <w:tab w:val="center" w:pos="4536"/>
        <w:tab w:val="right" w:pos="9072"/>
      </w:tabs>
    </w:pPr>
    <w:rPr>
      <w:rFonts w:eastAsia="Lucida Sans Unicode" w:cs="Tahoma"/>
    </w:rPr>
  </w:style>
  <w:style w:type="character" w:customStyle="1" w:styleId="llbChar">
    <w:name w:val="Élőláb Char"/>
    <w:basedOn w:val="Bekezdsalapbettpusa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m">
    <w:name w:val="Title"/>
    <w:basedOn w:val="Standard"/>
    <w:next w:val="Alcm"/>
    <w:uiPriority w:val="10"/>
    <w:qFormat/>
    <w:pPr>
      <w:overflowPunct w:val="0"/>
      <w:autoSpaceDE w:val="0"/>
      <w:jc w:val="center"/>
    </w:pPr>
    <w:rPr>
      <w:b/>
    </w:rPr>
  </w:style>
  <w:style w:type="character" w:customStyle="1" w:styleId="CmChar">
    <w:name w:val="Cím Char"/>
    <w:basedOn w:val="Bekezdsalapbettpusa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styleId="Alcm">
    <w:name w:val="Subtitle"/>
    <w:basedOn w:val="Norml"/>
    <w:next w:val="Norml"/>
    <w:uiPriority w:val="11"/>
    <w:qFormat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rPr>
      <w:rFonts w:ascii="Calibri Light" w:eastAsia="Times New Roman" w:hAnsi="Calibri Light" w:cs="Times New Roman"/>
      <w:sz w:val="24"/>
      <w:szCs w:val="24"/>
      <w:lang w:eastAsia="zh-CN"/>
    </w:rPr>
  </w:style>
  <w:style w:type="numbering" w:customStyle="1" w:styleId="WWOutlineListStyle4">
    <w:name w:val="WW_OutlineListStyle_4"/>
    <w:basedOn w:val="Nemlista"/>
    <w:pPr>
      <w:numPr>
        <w:numId w:val="2"/>
      </w:numPr>
    </w:pPr>
  </w:style>
  <w:style w:type="numbering" w:customStyle="1" w:styleId="WWOutlineListStyle3">
    <w:name w:val="WW_OutlineListStyle_3"/>
    <w:basedOn w:val="Nemlista"/>
    <w:pPr>
      <w:numPr>
        <w:numId w:val="3"/>
      </w:numPr>
    </w:pPr>
  </w:style>
  <w:style w:type="numbering" w:customStyle="1" w:styleId="WWOutlineListStyle2">
    <w:name w:val="WW_OutlineListStyle_2"/>
    <w:basedOn w:val="Nemlista"/>
    <w:pPr>
      <w:numPr>
        <w:numId w:val="4"/>
      </w:numPr>
    </w:pPr>
  </w:style>
  <w:style w:type="numbering" w:customStyle="1" w:styleId="WWOutlineListStyle1">
    <w:name w:val="WW_OutlineListStyle_1"/>
    <w:basedOn w:val="Nemlista"/>
    <w:pPr>
      <w:numPr>
        <w:numId w:val="5"/>
      </w:numPr>
    </w:pPr>
  </w:style>
  <w:style w:type="numbering" w:customStyle="1" w:styleId="WWOutlineListStyle">
    <w:name w:val="WW_OutlineListStyle"/>
    <w:basedOn w:val="Nemlista"/>
    <w:pPr>
      <w:numPr>
        <w:numId w:val="6"/>
      </w:numPr>
    </w:pPr>
  </w:style>
  <w:style w:type="numbering" w:customStyle="1" w:styleId="WW8Num2">
    <w:name w:val="WW8Num2"/>
    <w:basedOn w:val="N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6279</Characters>
  <Application>Microsoft Office Word</Application>
  <DocSecurity>0</DocSecurity>
  <Lines>106</Lines>
  <Paragraphs>31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dc:description/>
  <cp:lastModifiedBy>Microsoft Office-felhasználó</cp:lastModifiedBy>
  <cp:revision>2</cp:revision>
  <dcterms:created xsi:type="dcterms:W3CDTF">2021-07-13T12:14:00Z</dcterms:created>
  <dcterms:modified xsi:type="dcterms:W3CDTF">2021-07-13T12:14:00Z</dcterms:modified>
</cp:coreProperties>
</file>