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55243" w14:textId="77777777" w:rsidR="00D47CE5" w:rsidRPr="00E61633" w:rsidRDefault="00D47CE5" w:rsidP="00D47CE5">
      <w:pPr>
        <w:widowControl w:val="0"/>
        <w:jc w:val="center"/>
        <w:rPr>
          <w:rFonts w:eastAsia="SimSun" w:cs="Mangal"/>
          <w:kern w:val="1"/>
          <w:lang w:bidi="hi-IN"/>
          <w14:ligatures w14:val="none"/>
        </w:rPr>
      </w:pPr>
      <w:r w:rsidRPr="00E61633">
        <w:rPr>
          <w:rFonts w:eastAsia="SimSun" w:cs="Arial"/>
          <w:b/>
          <w:bCs/>
          <w:kern w:val="1"/>
          <w:lang w:bidi="hi-IN"/>
          <w14:ligatures w14:val="none"/>
        </w:rPr>
        <w:t>S Z A B Á L Y Z A T</w:t>
      </w:r>
    </w:p>
    <w:p w14:paraId="79B1AF00" w14:textId="77777777" w:rsidR="00D47CE5" w:rsidRPr="00E61633" w:rsidRDefault="00D47CE5" w:rsidP="00D47CE5">
      <w:pPr>
        <w:widowControl w:val="0"/>
        <w:jc w:val="center"/>
        <w:rPr>
          <w:rFonts w:eastAsia="SimSun" w:cs="Mangal"/>
          <w:color w:val="FF0000"/>
          <w:kern w:val="1"/>
          <w:lang w:bidi="hi-IN"/>
          <w14:ligatures w14:val="none"/>
        </w:rPr>
      </w:pPr>
    </w:p>
    <w:p w14:paraId="30938AF6" w14:textId="77777777" w:rsidR="00D47CE5" w:rsidRPr="00E61633" w:rsidRDefault="00D47CE5" w:rsidP="00D47CE5">
      <w:pPr>
        <w:spacing w:before="100"/>
        <w:jc w:val="center"/>
        <w:rPr>
          <w14:ligatures w14:val="none"/>
        </w:rPr>
      </w:pPr>
      <w:r w:rsidRPr="00E61633">
        <w:rPr>
          <w:rFonts w:cs="Arial"/>
          <w:b/>
          <w:bCs/>
          <w14:ligatures w14:val="none"/>
        </w:rPr>
        <w:t xml:space="preserve">Derecske Város Önkormányzatának a </w:t>
      </w:r>
      <w:proofErr w:type="spellStart"/>
      <w:r w:rsidRPr="00E61633">
        <w:rPr>
          <w:rFonts w:cs="Arial"/>
          <w:b/>
          <w:bCs/>
          <w14:ligatures w14:val="none"/>
        </w:rPr>
        <w:t>Bursa</w:t>
      </w:r>
      <w:proofErr w:type="spellEnd"/>
      <w:r w:rsidRPr="00E61633">
        <w:rPr>
          <w:rFonts w:cs="Arial"/>
          <w:b/>
          <w:bCs/>
          <w14:ligatures w14:val="none"/>
        </w:rPr>
        <w:t xml:space="preserve"> Hungarica </w:t>
      </w:r>
      <w:r w:rsidRPr="00E61633">
        <w:rPr>
          <w:rFonts w:cs="Arial"/>
          <w:b/>
          <w:bCs/>
          <w14:ligatures w14:val="none"/>
        </w:rPr>
        <w:br/>
        <w:t>Felsőoktatási Önkormányzati Ösztöndíj</w:t>
      </w:r>
      <w:r>
        <w:rPr>
          <w:rFonts w:cs="Arial"/>
          <w:b/>
          <w:bCs/>
          <w14:ligatures w14:val="none"/>
        </w:rPr>
        <w:t>pályázat</w:t>
      </w:r>
      <w:r w:rsidRPr="00E61633">
        <w:rPr>
          <w:rFonts w:cs="Arial"/>
          <w:b/>
          <w:bCs/>
          <w14:ligatures w14:val="none"/>
        </w:rPr>
        <w:t xml:space="preserve"> </w:t>
      </w:r>
      <w:r w:rsidRPr="00E61633">
        <w:rPr>
          <w:rFonts w:cs="Arial"/>
          <w:b/>
          <w:bCs/>
          <w14:ligatures w14:val="none"/>
        </w:rPr>
        <w:br/>
        <w:t>elbírálásának szempontjairól</w:t>
      </w:r>
    </w:p>
    <w:p w14:paraId="2746D1DD" w14:textId="77777777" w:rsidR="00D47CE5" w:rsidRPr="00E61633" w:rsidRDefault="00D47CE5" w:rsidP="00D47CE5">
      <w:pPr>
        <w:spacing w:before="100"/>
        <w:jc w:val="center"/>
        <w:rPr>
          <w:color w:val="FF0000"/>
          <w14:ligatures w14:val="none"/>
        </w:rPr>
      </w:pPr>
    </w:p>
    <w:p w14:paraId="62EDE499" w14:textId="77777777" w:rsidR="00D47CE5" w:rsidRPr="00E61633" w:rsidRDefault="00D47CE5" w:rsidP="00D47CE5">
      <w:pPr>
        <w:spacing w:before="100"/>
        <w:jc w:val="both"/>
        <w:rPr>
          <w14:ligatures w14:val="none"/>
        </w:rPr>
      </w:pPr>
      <w:r w:rsidRPr="00E61633">
        <w:rPr>
          <w:rFonts w:cs="Arial"/>
          <w14:ligatures w14:val="none"/>
        </w:rPr>
        <w:t xml:space="preserve">A </w:t>
      </w:r>
      <w:proofErr w:type="spellStart"/>
      <w:r w:rsidRPr="00E61633">
        <w:rPr>
          <w:rFonts w:cs="Arial"/>
          <w14:ligatures w14:val="none"/>
        </w:rPr>
        <w:t>Bursa</w:t>
      </w:r>
      <w:proofErr w:type="spellEnd"/>
      <w:r w:rsidRPr="00E61633">
        <w:rPr>
          <w:rFonts w:cs="Arial"/>
          <w14:ligatures w14:val="none"/>
        </w:rPr>
        <w:t xml:space="preserve"> Hungarica Felsőoktatási Önkormányzati Ösztöndíjrendszer jogszabályi hátteréül </w:t>
      </w:r>
      <w:r w:rsidRPr="00E61633">
        <w:rPr>
          <w:rFonts w:cs="Arial"/>
          <w:bCs/>
          <w:iCs/>
          <w14:ligatures w14:val="none"/>
        </w:rPr>
        <w:t>a nemzeti felsőoktatásról szóló 2011. évi CCIV. törvény</w:t>
      </w:r>
      <w:r w:rsidRPr="00E61633">
        <w:rPr>
          <w:rFonts w:cs="Arial"/>
          <w14:ligatures w14:val="none"/>
        </w:rPr>
        <w:t>, valamint a felsőoktatásban részt vevő hallgatók juttatásairól és az általuk fizetendő egyes térítésekről szóló 51/2007. (III. 26.) Korm. rendelet szolgál (továbbiakban: Rendelet).</w:t>
      </w:r>
    </w:p>
    <w:p w14:paraId="5B67AF33" w14:textId="77777777" w:rsidR="00D47CE5" w:rsidRPr="00E61633" w:rsidRDefault="00D47CE5" w:rsidP="00D47CE5">
      <w:pPr>
        <w:spacing w:before="280"/>
        <w:jc w:val="both"/>
        <w:rPr>
          <w:rFonts w:cs="Arial"/>
          <w:b/>
          <w14:ligatures w14:val="none"/>
        </w:rPr>
      </w:pPr>
      <w:r w:rsidRPr="00E61633">
        <w:rPr>
          <w:rFonts w:cs="Arial"/>
          <w:b/>
          <w14:ligatures w14:val="none"/>
        </w:rPr>
        <w:t>1. A szabályzat célja</w:t>
      </w:r>
    </w:p>
    <w:p w14:paraId="33B92DC4" w14:textId="77777777" w:rsidR="00D47CE5" w:rsidRPr="00E61633" w:rsidRDefault="00D47CE5" w:rsidP="00D47CE5">
      <w:pPr>
        <w:spacing w:before="280"/>
        <w:jc w:val="both"/>
        <w:rPr>
          <w:rFonts w:cs="Arial"/>
          <w14:ligatures w14:val="none"/>
        </w:rPr>
      </w:pPr>
      <w:r w:rsidRPr="00E61633">
        <w:rPr>
          <w:rFonts w:cs="Arial"/>
          <w14:ligatures w14:val="none"/>
        </w:rPr>
        <w:t>E szabályzat célja az esélyteremtés érdekében a hátrányos helyzetű, szociálisan rászoruló fiatalok felsőoktatásban való részvételének támogatása.</w:t>
      </w:r>
    </w:p>
    <w:p w14:paraId="621D83CE" w14:textId="77777777" w:rsidR="00D47CE5" w:rsidRPr="00E61633" w:rsidRDefault="00D47CE5" w:rsidP="00D47CE5">
      <w:pPr>
        <w:spacing w:before="280"/>
        <w:jc w:val="both"/>
        <w:rPr>
          <w:rFonts w:cs="Arial"/>
          <w:b/>
          <w14:ligatures w14:val="none"/>
        </w:rPr>
      </w:pPr>
      <w:r w:rsidRPr="00E61633">
        <w:rPr>
          <w:rFonts w:cs="Arial"/>
          <w:b/>
          <w14:ligatures w14:val="none"/>
        </w:rPr>
        <w:t>2. A szabályzat hatálya</w:t>
      </w:r>
    </w:p>
    <w:p w14:paraId="21565A3E" w14:textId="77777777" w:rsidR="00D47CE5" w:rsidRPr="00E61633" w:rsidRDefault="00D47CE5" w:rsidP="00D47CE5">
      <w:pPr>
        <w:spacing w:before="278" w:after="170"/>
        <w:jc w:val="both"/>
        <w:rPr>
          <w:rFonts w:cs="Arial"/>
          <w14:ligatures w14:val="none"/>
        </w:rPr>
      </w:pPr>
      <w:bookmarkStart w:id="0" w:name="_Hlk146115873"/>
      <w:r w:rsidRPr="00E61633">
        <w:rPr>
          <w:rFonts w:cs="Arial"/>
          <w14:ligatures w14:val="none"/>
        </w:rPr>
        <w:t>A szabályzat hatálya a Derecske város illetékességi területén lakóhellyel rendelkező, hátrányos szociális helyzetű fiatalokra terjed ki.</w:t>
      </w:r>
    </w:p>
    <w:bookmarkEnd w:id="0"/>
    <w:p w14:paraId="08D0BF4A" w14:textId="77777777" w:rsidR="00D47CE5" w:rsidRPr="00E61633" w:rsidRDefault="00D47CE5" w:rsidP="00D47CE5">
      <w:pPr>
        <w:pStyle w:val="Default"/>
        <w:jc w:val="both"/>
        <w:rPr>
          <w:color w:val="auto"/>
          <w:sz w:val="28"/>
          <w:szCs w:val="28"/>
        </w:rPr>
      </w:pPr>
      <w:r w:rsidRPr="001D6A8A">
        <w:rPr>
          <w:color w:val="auto"/>
        </w:rPr>
        <w:t xml:space="preserve">a) Az </w:t>
      </w:r>
      <w:r w:rsidRPr="00C415AB">
        <w:rPr>
          <w:b/>
          <w:bCs/>
          <w:color w:val="auto"/>
        </w:rPr>
        <w:t>"A" típusú pályázat</w:t>
      </w:r>
      <w:r w:rsidRPr="001D6A8A">
        <w:rPr>
          <w:color w:val="auto"/>
        </w:rPr>
        <w:t>ra azok az önkormányzat területén lakóhellyel rendelkező, hátrányos szociális helyzetű hallgatók jelentkezhetnek, akik a nemzeti felsőoktatásról szóló 2011. évi CCIV. törvény 1. mellékletében szereplő felsőoktatási intézményben (felsőoktatási hallgatói jogviszony keretében) teljes idejű (nappali munkarend) alapfokozatot és szakképzettséget eredményező alapképzésben, mesterfokozatot és szakképzettséget eredményező mesterképzésben, osztatlan képzésben vagy felsőoktatási szakképzésben folytatják tanulmányaikat.</w:t>
      </w:r>
    </w:p>
    <w:p w14:paraId="4B47274A" w14:textId="77777777" w:rsidR="00D47CE5" w:rsidRDefault="00D47CE5" w:rsidP="00D47CE5">
      <w:pPr>
        <w:keepNext/>
        <w:shd w:val="clear" w:color="auto" w:fill="FFFFFF"/>
        <w:autoSpaceDE w:val="0"/>
        <w:rPr>
          <w:rFonts w:ascii="Arial" w:eastAsia="SimSun" w:hAnsi="Arial" w:cs="Arial"/>
          <w:color w:val="FF0000"/>
          <w14:ligatures w14:val="none"/>
        </w:rPr>
      </w:pPr>
    </w:p>
    <w:p w14:paraId="03BB1E93" w14:textId="77777777" w:rsidR="00D47CE5" w:rsidRDefault="00D47CE5" w:rsidP="00D47CE5">
      <w:pPr>
        <w:keepNext/>
        <w:shd w:val="clear" w:color="auto" w:fill="FFFFFF"/>
        <w:autoSpaceDE w:val="0"/>
        <w:jc w:val="both"/>
        <w:rPr>
          <w:rFonts w:eastAsia="SimSun"/>
          <w14:ligatures w14:val="none"/>
        </w:rPr>
      </w:pPr>
      <w:r w:rsidRPr="001D6A8A">
        <w:rPr>
          <w:rFonts w:eastAsia="SimSun"/>
          <w14:ligatures w14:val="none"/>
        </w:rPr>
        <w:t xml:space="preserve">b) A </w:t>
      </w:r>
      <w:r w:rsidRPr="00C415AB">
        <w:rPr>
          <w:rFonts w:eastAsia="SimSun"/>
          <w:b/>
          <w:bCs/>
          <w14:ligatures w14:val="none"/>
        </w:rPr>
        <w:t>"B" típusú pályázat</w:t>
      </w:r>
      <w:r w:rsidRPr="001D6A8A">
        <w:rPr>
          <w:rFonts w:eastAsia="SimSun"/>
          <w14:ligatures w14:val="none"/>
        </w:rPr>
        <w:t>ra azok az önkormányzat területén lakóhellyel rendelkező, hátrányos szociális helyzetű, a</w:t>
      </w:r>
      <w:r>
        <w:rPr>
          <w:rFonts w:eastAsia="SimSun"/>
          <w14:ligatures w14:val="none"/>
        </w:rPr>
        <w:t>z adott tanévben</w:t>
      </w:r>
      <w:r w:rsidRPr="001D6A8A">
        <w:rPr>
          <w:rFonts w:eastAsia="SimSun"/>
          <w14:ligatures w14:val="none"/>
        </w:rPr>
        <w:t xml:space="preserve"> utolsó éves, érettségi előtt álló középiskolás, illetve felsőfokú végzettséggel nem rendelkező, felsőoktatási intézménybe felvételt még nem nyert, érettségizett pályázók jelentkezhetnek, akik a </w:t>
      </w:r>
      <w:r>
        <w:rPr>
          <w:rFonts w:eastAsia="SimSun"/>
          <w14:ligatures w14:val="none"/>
        </w:rPr>
        <w:t>következő</w:t>
      </w:r>
      <w:r w:rsidRPr="001D6A8A">
        <w:rPr>
          <w:rFonts w:eastAsia="SimSun"/>
          <w14:ligatures w14:val="none"/>
        </w:rPr>
        <w:t xml:space="preserve"> tanévtől kezdődően a nemzeti felsőoktatásról szóló 2011. évi CCIV. törvény 1. mellékletében szereplő felsőoktatási intézményben teljes idejű (nappali munkarend) alapképzésben, osztatlan képzésben vagy felsőoktatási szakképzésben kívánnak részt venni.</w:t>
      </w:r>
    </w:p>
    <w:p w14:paraId="3C9094F7" w14:textId="77777777" w:rsidR="00D47CE5" w:rsidRPr="001D6A8A" w:rsidRDefault="00D47CE5" w:rsidP="00D47CE5">
      <w:pPr>
        <w:keepNext/>
        <w:shd w:val="clear" w:color="auto" w:fill="FFFFFF"/>
        <w:autoSpaceDE w:val="0"/>
        <w:jc w:val="both"/>
        <w:rPr>
          <w:rFonts w:eastAsia="SimSun"/>
          <w14:ligatures w14:val="none"/>
        </w:rPr>
      </w:pPr>
    </w:p>
    <w:p w14:paraId="11AF9DFA" w14:textId="2166E960" w:rsidR="00D47CE5" w:rsidRDefault="00D47CE5" w:rsidP="00D47CE5">
      <w:pPr>
        <w:keepNext/>
        <w:shd w:val="clear" w:color="auto" w:fill="FFFFFF"/>
        <w:autoSpaceDE w:val="0"/>
        <w:jc w:val="both"/>
        <w:rPr>
          <w:rFonts w:eastAsia="SimSun"/>
          <w14:ligatures w14:val="none"/>
        </w:rPr>
      </w:pPr>
      <w:r w:rsidRPr="001D6A8A">
        <w:rPr>
          <w:rFonts w:eastAsia="SimSun"/>
          <w14:ligatures w14:val="none"/>
        </w:rPr>
        <w:t xml:space="preserve">A "B" típusú pályázatra jelentkezők közül csak azok részesülhetnek ösztöndíjban, akik a </w:t>
      </w:r>
      <w:r>
        <w:rPr>
          <w:rFonts w:eastAsia="SimSun"/>
          <w14:ligatures w14:val="none"/>
        </w:rPr>
        <w:t>következő</w:t>
      </w:r>
      <w:r w:rsidRPr="001D6A8A">
        <w:rPr>
          <w:rFonts w:eastAsia="SimSun"/>
          <w14:ligatures w14:val="none"/>
        </w:rPr>
        <w:t xml:space="preserve"> </w:t>
      </w:r>
      <w:r>
        <w:rPr>
          <w:rFonts w:eastAsia="SimSun"/>
          <w14:ligatures w14:val="none"/>
        </w:rPr>
        <w:t>tanév</w:t>
      </w:r>
      <w:r w:rsidRPr="001D6A8A">
        <w:rPr>
          <w:rFonts w:eastAsia="SimSun"/>
          <w14:ligatures w14:val="none"/>
        </w:rPr>
        <w:t xml:space="preserve"> általános felvételi eljárásban először nyernek felvételt felsőoktatási intézménybe és tanulmányaikat a 202</w:t>
      </w:r>
      <w:r w:rsidR="00321D87">
        <w:rPr>
          <w:rFonts w:eastAsia="SimSun"/>
          <w14:ligatures w14:val="none"/>
        </w:rPr>
        <w:t>5</w:t>
      </w:r>
      <w:r w:rsidRPr="001D6A8A">
        <w:rPr>
          <w:rFonts w:eastAsia="SimSun"/>
          <w14:ligatures w14:val="none"/>
        </w:rPr>
        <w:t>/202</w:t>
      </w:r>
      <w:r w:rsidR="00321D87">
        <w:rPr>
          <w:rFonts w:eastAsia="SimSun"/>
          <w14:ligatures w14:val="none"/>
        </w:rPr>
        <w:t>6</w:t>
      </w:r>
      <w:r w:rsidRPr="001D6A8A">
        <w:rPr>
          <w:rFonts w:eastAsia="SimSun"/>
          <w14:ligatures w14:val="none"/>
        </w:rPr>
        <w:t>. tanévben ténylegesen megkezdik.</w:t>
      </w:r>
    </w:p>
    <w:p w14:paraId="194C35EC" w14:textId="77777777" w:rsidR="00D47CE5" w:rsidRDefault="00D47CE5" w:rsidP="00D47CE5">
      <w:pPr>
        <w:rPr>
          <w:iCs/>
          <w14:ligatures w14:val="none"/>
        </w:rPr>
      </w:pPr>
    </w:p>
    <w:p w14:paraId="1BBD57C2" w14:textId="77777777" w:rsidR="00D47CE5" w:rsidRPr="00C415AB" w:rsidRDefault="00D47CE5" w:rsidP="00D47CE5">
      <w:pPr>
        <w:spacing w:before="100"/>
        <w:jc w:val="both"/>
        <w:rPr>
          <w:b/>
          <w:bCs/>
          <w:iCs/>
          <w14:ligatures w14:val="none"/>
        </w:rPr>
      </w:pPr>
      <w:r w:rsidRPr="00E61633">
        <w:rPr>
          <w:b/>
          <w:bCs/>
          <w:iCs/>
          <w14:ligatures w14:val="none"/>
        </w:rPr>
        <w:t>A szabályzat hatálya nem terjed ki</w:t>
      </w:r>
      <w:r w:rsidRPr="00C415AB">
        <w:rPr>
          <w:b/>
          <w:bCs/>
          <w:iCs/>
          <w14:ligatures w14:val="none"/>
        </w:rPr>
        <w:t>:</w:t>
      </w:r>
    </w:p>
    <w:p w14:paraId="49DC69B8" w14:textId="77777777" w:rsidR="00D47CE5" w:rsidRPr="001D6A8A" w:rsidRDefault="00D47CE5" w:rsidP="00D47CE5">
      <w:pPr>
        <w:pStyle w:val="Default"/>
        <w:rPr>
          <w:color w:val="auto"/>
        </w:rPr>
      </w:pPr>
    </w:p>
    <w:p w14:paraId="27D0932F" w14:textId="77777777" w:rsidR="00D47CE5" w:rsidRPr="001D6A8A" w:rsidRDefault="00D47CE5" w:rsidP="00D47CE5">
      <w:pPr>
        <w:pStyle w:val="Default"/>
        <w:spacing w:after="6"/>
        <w:jc w:val="both"/>
      </w:pPr>
      <w:r w:rsidRPr="001D6A8A">
        <w:t xml:space="preserve">- honvéd tisztjelölt, rendvédelmi oktatási intézmény tisztjelöltje, a Magyar Honvédség hivatásos és szerződéses állományú, valamint a rendvédelmi feladatokat ellátó szervek hivatásos állományú hallgatója, a rendészeti képzésben részt vevő ösztöndíjas hallgató </w:t>
      </w:r>
    </w:p>
    <w:p w14:paraId="07AB35AA" w14:textId="77777777" w:rsidR="00D47CE5" w:rsidRPr="001D6A8A" w:rsidRDefault="00D47CE5" w:rsidP="00D47CE5">
      <w:pPr>
        <w:pStyle w:val="Default"/>
        <w:spacing w:after="6"/>
        <w:jc w:val="both"/>
      </w:pPr>
      <w:r w:rsidRPr="001D6A8A">
        <w:t xml:space="preserve">- doktori (PhD) képzésben vesz részt </w:t>
      </w:r>
    </w:p>
    <w:p w14:paraId="4E366817" w14:textId="77777777" w:rsidR="00D47CE5" w:rsidRPr="001D6A8A" w:rsidRDefault="00D47CE5" w:rsidP="00D47CE5">
      <w:pPr>
        <w:pStyle w:val="Default"/>
        <w:spacing w:after="6"/>
        <w:jc w:val="both"/>
      </w:pPr>
      <w:r w:rsidRPr="001D6A8A">
        <w:t xml:space="preserve">- kizárólag külföldi intézménnyel áll hallgatói jogviszonyban és/vagy vendéghallgatói képzésben vesz részt. </w:t>
      </w:r>
    </w:p>
    <w:p w14:paraId="18441014" w14:textId="77777777" w:rsidR="00D47CE5" w:rsidRPr="001D6A8A" w:rsidRDefault="00D47CE5" w:rsidP="00D47CE5">
      <w:pPr>
        <w:pStyle w:val="Default"/>
        <w:spacing w:after="6"/>
        <w:jc w:val="both"/>
      </w:pPr>
      <w:r w:rsidRPr="001D6A8A">
        <w:t xml:space="preserve">- akiről hitelt érdemlően bebizonyosodik, hogy a pályázat benyújtásakor a támogatási döntés tartalmát érdemben befolyásoló, valótlan, hamis vagy megtévesztő adatot szolgáltatott, vagy ilyen nyilatkozatot tett; </w:t>
      </w:r>
    </w:p>
    <w:p w14:paraId="06297AF4" w14:textId="77777777" w:rsidR="00D47CE5" w:rsidRPr="00E61633" w:rsidRDefault="00D47CE5" w:rsidP="00D47CE5">
      <w:pPr>
        <w:pStyle w:val="Default"/>
        <w:jc w:val="both"/>
      </w:pPr>
      <w:r w:rsidRPr="001D6A8A">
        <w:lastRenderedPageBreak/>
        <w:t>- 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t>,</w:t>
      </w:r>
      <w:r w:rsidRPr="001D6A8A">
        <w:t xml:space="preserve"> vagy csak részben teljesítette. </w:t>
      </w:r>
    </w:p>
    <w:p w14:paraId="005E9226" w14:textId="77777777" w:rsidR="00D47CE5" w:rsidRPr="00E61633" w:rsidRDefault="00D47CE5" w:rsidP="00D47CE5">
      <w:pPr>
        <w:spacing w:before="280"/>
        <w:jc w:val="both"/>
        <w:rPr>
          <w14:ligatures w14:val="none"/>
        </w:rPr>
      </w:pPr>
      <w:r w:rsidRPr="00E61633">
        <w:rPr>
          <w:rFonts w:cs="Arial"/>
          <w:b/>
          <w14:ligatures w14:val="none"/>
        </w:rPr>
        <w:t>3. Az pályázatok benyújtásának módja</w:t>
      </w:r>
    </w:p>
    <w:p w14:paraId="4719756D" w14:textId="77777777" w:rsidR="00D47CE5" w:rsidRPr="00E61633" w:rsidRDefault="00D47CE5" w:rsidP="00D47CE5">
      <w:pPr>
        <w:spacing w:before="280"/>
        <w:ind w:left="735" w:hanging="480"/>
        <w:jc w:val="both"/>
        <w:rPr>
          <w14:ligatures w14:val="none"/>
        </w:rPr>
      </w:pPr>
      <w:r w:rsidRPr="00E61633">
        <w:rPr>
          <w:rFonts w:cs="Arial"/>
          <w14:ligatures w14:val="none"/>
        </w:rPr>
        <w:tab/>
      </w:r>
      <w:r w:rsidRPr="00E61633">
        <w:rPr>
          <w:bCs/>
          <w:iCs/>
          <w:lang w:val="en-US"/>
          <w14:ligatures w14:val="none"/>
        </w:rPr>
        <w:t xml:space="preserve">Az „A” </w:t>
      </w:r>
      <w:proofErr w:type="spellStart"/>
      <w:r w:rsidRPr="00E61633">
        <w:rPr>
          <w:bCs/>
          <w:iCs/>
          <w:lang w:val="en-US"/>
          <w14:ligatures w14:val="none"/>
        </w:rPr>
        <w:t>és</w:t>
      </w:r>
      <w:proofErr w:type="spellEnd"/>
      <w:r w:rsidRPr="00E61633">
        <w:rPr>
          <w:bCs/>
          <w:iCs/>
          <w:lang w:val="en-US"/>
          <w14:ligatures w14:val="none"/>
        </w:rPr>
        <w:t xml:space="preserve"> „B” </w:t>
      </w:r>
      <w:proofErr w:type="spellStart"/>
      <w:r w:rsidRPr="00E61633">
        <w:rPr>
          <w:bCs/>
          <w:iCs/>
          <w:lang w:val="en-US"/>
          <w14:ligatures w14:val="none"/>
        </w:rPr>
        <w:t>típusú</w:t>
      </w:r>
      <w:proofErr w:type="spellEnd"/>
      <w:r w:rsidRPr="00E61633">
        <w:rPr>
          <w:bCs/>
          <w:iCs/>
          <w:lang w:val="en-US"/>
          <w14:ligatures w14:val="none"/>
        </w:rPr>
        <w:t xml:space="preserve"> </w:t>
      </w:r>
      <w:proofErr w:type="spellStart"/>
      <w:r w:rsidRPr="00E61633">
        <w:rPr>
          <w:bCs/>
          <w:iCs/>
          <w:lang w:val="en-US"/>
          <w14:ligatures w14:val="none"/>
        </w:rPr>
        <w:t>ösztöndíj</w:t>
      </w:r>
      <w:proofErr w:type="spellEnd"/>
      <w:r w:rsidRPr="00E61633">
        <w:rPr>
          <w:bCs/>
          <w:iCs/>
          <w:lang w:val="en-US"/>
          <w14:ligatures w14:val="none"/>
        </w:rPr>
        <w:t xml:space="preserve"> </w:t>
      </w:r>
      <w:proofErr w:type="spellStart"/>
      <w:r w:rsidRPr="00E61633">
        <w:rPr>
          <w:bCs/>
          <w:iCs/>
          <w:lang w:val="en-US"/>
          <w14:ligatures w14:val="none"/>
        </w:rPr>
        <w:t>elnyerése</w:t>
      </w:r>
      <w:proofErr w:type="spellEnd"/>
      <w:r w:rsidRPr="00E61633">
        <w:rPr>
          <w:bCs/>
          <w:iCs/>
          <w:lang w:val="en-US"/>
          <w14:ligatures w14:val="none"/>
        </w:rPr>
        <w:t xml:space="preserve"> </w:t>
      </w:r>
      <w:proofErr w:type="spellStart"/>
      <w:r w:rsidRPr="00E61633">
        <w:rPr>
          <w:bCs/>
          <w:iCs/>
          <w:lang w:val="en-US"/>
          <w14:ligatures w14:val="none"/>
        </w:rPr>
        <w:t>érdekében</w:t>
      </w:r>
      <w:proofErr w:type="spellEnd"/>
      <w:r w:rsidRPr="00E61633">
        <w:rPr>
          <w:bCs/>
          <w:iCs/>
          <w:lang w:val="en-US"/>
          <w14:ligatures w14:val="none"/>
        </w:rPr>
        <w:t xml:space="preserve"> </w:t>
      </w:r>
      <w:proofErr w:type="spellStart"/>
      <w:r w:rsidRPr="00E61633">
        <w:rPr>
          <w:bCs/>
          <w:iCs/>
          <w:lang w:val="en-US"/>
          <w14:ligatures w14:val="none"/>
        </w:rPr>
        <w:t>az</w:t>
      </w:r>
      <w:proofErr w:type="spellEnd"/>
      <w:r w:rsidRPr="00E61633">
        <w:rPr>
          <w:bCs/>
          <w:iCs/>
          <w:lang w:val="en-US"/>
          <w14:ligatures w14:val="none"/>
        </w:rPr>
        <w:t xml:space="preserve"> </w:t>
      </w:r>
      <w:proofErr w:type="spellStart"/>
      <w:r w:rsidRPr="00E61633">
        <w:rPr>
          <w:bCs/>
          <w:iCs/>
          <w:lang w:val="en-US"/>
          <w14:ligatures w14:val="none"/>
        </w:rPr>
        <w:t>önkormányzat</w:t>
      </w:r>
      <w:proofErr w:type="spellEnd"/>
      <w:r w:rsidRPr="00E61633">
        <w:rPr>
          <w:bCs/>
          <w:iCs/>
          <w:lang w:val="en-US"/>
          <w14:ligatures w14:val="none"/>
        </w:rPr>
        <w:t xml:space="preserve"> (</w:t>
      </w:r>
      <w:proofErr w:type="spellStart"/>
      <w:r w:rsidRPr="00E61633">
        <w:rPr>
          <w:bCs/>
          <w:iCs/>
          <w:lang w:val="en-US"/>
          <w14:ligatures w14:val="none"/>
        </w:rPr>
        <w:t>azonos</w:t>
      </w:r>
      <w:proofErr w:type="spellEnd"/>
      <w:r w:rsidRPr="00E61633">
        <w:rPr>
          <w:bCs/>
          <w:iCs/>
          <w:lang w:val="en-US"/>
          <w14:ligatures w14:val="none"/>
        </w:rPr>
        <w:t xml:space="preserve"> id</w:t>
      </w:r>
      <w:proofErr w:type="spellStart"/>
      <w:r w:rsidRPr="00E61633">
        <w:rPr>
          <w:rFonts w:ascii="Times New Roman CE" w:hAnsi="Times New Roman CE"/>
          <w:bCs/>
          <w:iCs/>
          <w14:ligatures w14:val="none"/>
        </w:rPr>
        <w:t>őben</w:t>
      </w:r>
      <w:proofErr w:type="spellEnd"/>
      <w:r w:rsidRPr="00E61633">
        <w:rPr>
          <w:rFonts w:ascii="Times New Roman CE" w:hAnsi="Times New Roman CE"/>
          <w:bCs/>
          <w:iCs/>
          <w14:ligatures w14:val="none"/>
        </w:rPr>
        <w:t xml:space="preserve">) pályázatot köteles közzétenni, amelynek tartalmaznia kell a </w:t>
      </w:r>
      <w:proofErr w:type="spellStart"/>
      <w:r w:rsidRPr="00E61633">
        <w:rPr>
          <w:rFonts w:ascii="Times New Roman CE" w:hAnsi="Times New Roman CE"/>
          <w:bCs/>
          <w:iCs/>
          <w14:ligatures w14:val="none"/>
        </w:rPr>
        <w:t>Bursa</w:t>
      </w:r>
      <w:proofErr w:type="spellEnd"/>
      <w:r w:rsidRPr="00E61633">
        <w:rPr>
          <w:rFonts w:ascii="Times New Roman CE" w:hAnsi="Times New Roman CE"/>
          <w:bCs/>
          <w:iCs/>
          <w14:ligatures w14:val="none"/>
        </w:rPr>
        <w:t xml:space="preserve"> Hungarica Felsőoktatási Önkormányzati Ösztöndíjpályázat adott évi fordulójának Általános Szerződési Feltételeiben meghatározott szempontokat.</w:t>
      </w:r>
    </w:p>
    <w:p w14:paraId="36BAA43A" w14:textId="77777777" w:rsidR="00D47CE5" w:rsidRPr="00E61633" w:rsidRDefault="00D47CE5" w:rsidP="00D47CE5">
      <w:pPr>
        <w:spacing w:before="280"/>
        <w:ind w:left="705" w:hanging="705"/>
        <w:jc w:val="both"/>
        <w:rPr>
          <w14:ligatures w14:val="none"/>
        </w:rPr>
      </w:pPr>
      <w:r w:rsidRPr="00E61633">
        <w:rPr>
          <w:rFonts w:cs="Arial"/>
          <w:b/>
          <w14:ligatures w14:val="none"/>
        </w:rPr>
        <w:tab/>
      </w:r>
      <w:r w:rsidRPr="00E61633">
        <w:rPr>
          <w:rFonts w:cs="Arial"/>
          <w14:ligatures w14:val="none"/>
        </w:rPr>
        <w:t xml:space="preserve">A pályázatbeadáshoz a </w:t>
      </w:r>
      <w:proofErr w:type="spellStart"/>
      <w:r w:rsidRPr="00E61633">
        <w:rPr>
          <w:rFonts w:cs="Arial"/>
          <w14:ligatures w14:val="none"/>
        </w:rPr>
        <w:t>Bursa</w:t>
      </w:r>
      <w:proofErr w:type="spellEnd"/>
      <w:r w:rsidRPr="00E61633">
        <w:rPr>
          <w:rFonts w:cs="Arial"/>
          <w14:ligatures w14:val="none"/>
        </w:rPr>
        <w:t xml:space="preserve"> Hungarica Elektronikus Pályázatkezelési és Együttműködési Rendszerében (továbbiakban: Eper-</w:t>
      </w:r>
      <w:proofErr w:type="spellStart"/>
      <w:r w:rsidRPr="00E61633">
        <w:rPr>
          <w:rFonts w:cs="Arial"/>
          <w14:ligatures w14:val="none"/>
        </w:rPr>
        <w:t>Bursa</w:t>
      </w:r>
      <w:proofErr w:type="spellEnd"/>
      <w:r w:rsidRPr="00E61633">
        <w:rPr>
          <w:rFonts w:cs="Arial"/>
          <w14:ligatures w14:val="none"/>
        </w:rPr>
        <w:t xml:space="preserve"> rendszer) egyszeri pályázói regisztráció szükséges, melynek elérése:</w:t>
      </w:r>
    </w:p>
    <w:p w14:paraId="313B0DD4" w14:textId="77777777" w:rsidR="00D47CE5" w:rsidRPr="00E61633" w:rsidRDefault="00D47CE5" w:rsidP="00D47CE5">
      <w:pPr>
        <w:spacing w:before="280"/>
        <w:ind w:left="705" w:hanging="705"/>
        <w:jc w:val="center"/>
        <w:rPr>
          <w14:ligatures w14:val="none"/>
        </w:rPr>
      </w:pPr>
      <w:r w:rsidRPr="00E61633">
        <w:rPr>
          <w:b/>
          <w:bCs/>
          <w:i/>
          <w:iCs/>
          <w:u w:val="single"/>
          <w14:ligatures w14:val="none"/>
        </w:rPr>
        <w:t>https://bursa.emet.hu/paly/palybelep.aspx</w:t>
      </w:r>
    </w:p>
    <w:p w14:paraId="418E3FCE" w14:textId="77777777" w:rsidR="00D47CE5" w:rsidRPr="00E61633" w:rsidRDefault="00D47CE5" w:rsidP="00D47CE5">
      <w:pPr>
        <w:spacing w:before="280"/>
        <w:ind w:left="705" w:hanging="705"/>
        <w:jc w:val="both"/>
        <w:rPr>
          <w14:ligatures w14:val="none"/>
        </w:rPr>
      </w:pPr>
      <w:r w:rsidRPr="00E61633">
        <w:rPr>
          <w:rFonts w:cs="Arial"/>
          <w:b/>
          <w:bCs/>
          <w:i/>
          <w:iCs/>
          <w14:ligatures w14:val="none"/>
        </w:rPr>
        <w:tab/>
      </w:r>
      <w:r w:rsidRPr="00E61633">
        <w:rPr>
          <w:rFonts w:cs="Arial"/>
          <w14:ligatures w14:val="none"/>
        </w:rPr>
        <w:t xml:space="preserve">A pályázói regisztrációt vagy a belépést követően lehetséges a pályázati adatok feltöltése a csatlakozott önkormányzatok pályázói részére. A személyes és pályázati adatok ellenőrzését és véglegesítését követően a pályázati űrlapot kinyomtatva és aláírva a </w:t>
      </w:r>
      <w:r w:rsidRPr="00E61633">
        <w:rPr>
          <w:rFonts w:cs="Arial"/>
          <w:bCs/>
          <w:iCs/>
          <w14:ligatures w14:val="none"/>
        </w:rPr>
        <w:t>Derecskei Közös Önkormányzati Hivatal</w:t>
      </w:r>
      <w:r w:rsidRPr="00E61633">
        <w:rPr>
          <w:rFonts w:cs="Arial"/>
          <w14:ligatures w14:val="none"/>
        </w:rPr>
        <w:t xml:space="preserve"> Jogi és </w:t>
      </w:r>
      <w:r w:rsidRPr="00C415AB">
        <w:rPr>
          <w:rFonts w:cs="Arial"/>
          <w14:ligatures w14:val="none"/>
        </w:rPr>
        <w:t>Szervezési</w:t>
      </w:r>
      <w:r w:rsidRPr="00E61633">
        <w:rPr>
          <w:rFonts w:cs="Arial"/>
          <w14:ligatures w14:val="none"/>
        </w:rPr>
        <w:t xml:space="preserve"> Osztályához kell benyújtaniuk a pályázóknak, a felhívásban megjelölt határidőre. A pályázat csak a pályázati kiírásban meghatározott</w:t>
      </w:r>
      <w:r w:rsidRPr="00E61633">
        <w:rPr>
          <w:rFonts w:cs="Arial"/>
          <w:b/>
          <w:bCs/>
          <w:i/>
          <w:iCs/>
          <w14:ligatures w14:val="none"/>
        </w:rPr>
        <w:t xml:space="preserve"> </w:t>
      </w:r>
      <w:r w:rsidRPr="00E61633">
        <w:rPr>
          <w:rFonts w:cs="Arial"/>
          <w14:ligatures w14:val="none"/>
        </w:rPr>
        <w:t>csatolandó mellékletekkel együtt érvényes.</w:t>
      </w:r>
    </w:p>
    <w:p w14:paraId="093287BF" w14:textId="77777777" w:rsidR="00D47CE5" w:rsidRPr="00E61633" w:rsidRDefault="00D47CE5" w:rsidP="00D47CE5">
      <w:pPr>
        <w:spacing w:before="280"/>
        <w:ind w:left="705" w:hanging="705"/>
        <w:jc w:val="both"/>
        <w:rPr>
          <w:rFonts w:cs="Arial"/>
          <w:b/>
          <w14:ligatures w14:val="none"/>
        </w:rPr>
      </w:pPr>
      <w:r w:rsidRPr="00E61633">
        <w:rPr>
          <w:rFonts w:cs="Arial"/>
          <w:b/>
          <w14:ligatures w14:val="none"/>
        </w:rPr>
        <w:t>A pályázathoz mellékelni kell:</w:t>
      </w:r>
    </w:p>
    <w:p w14:paraId="728E6FEB" w14:textId="77777777" w:rsidR="00D47CE5" w:rsidRPr="00E61633" w:rsidRDefault="00D47CE5" w:rsidP="00D47CE5">
      <w:pPr>
        <w:spacing w:before="280"/>
        <w:ind w:left="993" w:hanging="284"/>
        <w:jc w:val="both"/>
        <w:rPr>
          <w:bCs/>
          <w14:ligatures w14:val="none"/>
        </w:rPr>
      </w:pPr>
      <w:r w:rsidRPr="00E61633">
        <w:rPr>
          <w:rFonts w:cs="Arial"/>
          <w:bCs/>
          <w14:ligatures w14:val="none"/>
        </w:rPr>
        <w:t>a)   felsőoktatási intézmény által kitöltött eredeti jogviszony-igazolást;</w:t>
      </w:r>
    </w:p>
    <w:p w14:paraId="5D6879CA" w14:textId="77777777" w:rsidR="00D47CE5" w:rsidRPr="00E61633" w:rsidRDefault="00D47CE5" w:rsidP="00D47CE5">
      <w:pPr>
        <w:spacing w:before="100"/>
        <w:ind w:left="993" w:hanging="284"/>
        <w:jc w:val="both"/>
        <w:rPr>
          <w14:ligatures w14:val="none"/>
        </w:rPr>
      </w:pPr>
      <w:r w:rsidRPr="00E61633">
        <w:rPr>
          <w:rFonts w:cs="Arial"/>
          <w:bCs/>
          <w14:ligatures w14:val="none"/>
        </w:rPr>
        <w:t>b)</w:t>
      </w:r>
      <w:r w:rsidRPr="00E61633">
        <w:rPr>
          <w:rFonts w:cs="Arial"/>
          <w14:ligatures w14:val="none"/>
        </w:rPr>
        <w:t xml:space="preserve">  igazolást a pályázó és vele egy háztartásban élő személyek egy főre jutó havi nettó jövedelméről</w:t>
      </w:r>
    </w:p>
    <w:p w14:paraId="0C15181F" w14:textId="77777777" w:rsidR="00D47CE5" w:rsidRPr="00E61633" w:rsidRDefault="00D47CE5" w:rsidP="00D47CE5">
      <w:pPr>
        <w:spacing w:before="100"/>
        <w:ind w:left="1361" w:hanging="227"/>
        <w:jc w:val="both"/>
        <w:rPr>
          <w14:ligatures w14:val="none"/>
        </w:rPr>
      </w:pPr>
      <w:r w:rsidRPr="00E61633">
        <w:rPr>
          <w:rFonts w:cs="Arial"/>
          <w14:ligatures w14:val="none"/>
        </w:rPr>
        <w:t xml:space="preserve">- rendszeres jövedelem esetén a pályázat benyújtását megelőző </w:t>
      </w:r>
      <w:r w:rsidRPr="00E61633">
        <w:rPr>
          <w:rFonts w:cs="Arial"/>
          <w:bCs/>
          <w14:ligatures w14:val="none"/>
        </w:rPr>
        <w:t>három hónap</w:t>
      </w:r>
      <w:r w:rsidRPr="00E61633">
        <w:rPr>
          <w:rFonts w:cs="Arial"/>
          <w14:ligatures w14:val="none"/>
        </w:rPr>
        <w:t xml:space="preserve"> jövedelméről munkáltatói igazolás </w:t>
      </w:r>
    </w:p>
    <w:p w14:paraId="204B19A8" w14:textId="77777777" w:rsidR="00D47CE5" w:rsidRPr="00E61633" w:rsidRDefault="00D47CE5" w:rsidP="00D47CE5">
      <w:pPr>
        <w:spacing w:before="100"/>
        <w:ind w:left="1305" w:hanging="171"/>
        <w:jc w:val="both"/>
        <w:rPr>
          <w14:ligatures w14:val="none"/>
        </w:rPr>
      </w:pPr>
      <w:r w:rsidRPr="00E61633">
        <w:rPr>
          <w:rFonts w:cs="Arial"/>
          <w14:ligatures w14:val="none"/>
        </w:rPr>
        <w:t>- nem rendszeres jövedelem, illetve vállalkozásból, őstermelésből származó jövedelem esetén a pályázat benyújtását megelőző tizenkét hónap alatt kapott összeg egyhavi átlagáról (NAV igazolás, nyilatkozat)</w:t>
      </w:r>
    </w:p>
    <w:p w14:paraId="7C2404F0" w14:textId="77777777" w:rsidR="00D47CE5" w:rsidRPr="00E61633" w:rsidRDefault="00D47CE5" w:rsidP="00D47CE5">
      <w:pPr>
        <w:spacing w:before="100"/>
        <w:ind w:left="993"/>
        <w:jc w:val="both"/>
        <w:rPr>
          <w14:ligatures w14:val="none"/>
        </w:rPr>
      </w:pPr>
      <w:r w:rsidRPr="00E61633">
        <w:rPr>
          <w:rFonts w:cs="Arial"/>
          <w:bCs/>
          <w:iCs/>
          <w14:ligatures w14:val="none"/>
        </w:rPr>
        <w:t>- nyilatkozat egyéb jövedelemről</w:t>
      </w:r>
    </w:p>
    <w:p w14:paraId="0CDE7343"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kern w:val="1"/>
          <w:lang w:bidi="hi-IN"/>
          <w14:ligatures w14:val="none"/>
        </w:rPr>
      </w:pPr>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föld</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bérbeadásából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megmunkálásából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származó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jövedelemr</w:t>
      </w:r>
      <w:r w:rsidRPr="00E61633">
        <w:rPr>
          <w:rFonts w:ascii="Times New Roman CE" w:eastAsia="SimSun" w:hAnsi="Times New Roman CE" w:cs="Mangal"/>
          <w:bCs/>
          <w:iCs/>
          <w:kern w:val="1"/>
          <w:lang w:bidi="hi-IN"/>
          <w14:ligatures w14:val="none"/>
        </w:rPr>
        <w:t>ől</w:t>
      </w:r>
      <w:proofErr w:type="spellEnd"/>
    </w:p>
    <w:p w14:paraId="4CF87F6C"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kern w:val="1"/>
          <w:lang w:bidi="hi-IN"/>
          <w14:ligatures w14:val="none"/>
        </w:rPr>
      </w:pPr>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ingatlan</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bérbeadás</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esetén</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bérleti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szerz</w:t>
      </w:r>
      <w:r w:rsidRPr="00E61633">
        <w:rPr>
          <w:rFonts w:ascii="Times New Roman CE" w:eastAsia="SimSun" w:hAnsi="Times New Roman CE" w:cs="Mangal"/>
          <w:bCs/>
          <w:iCs/>
          <w:kern w:val="1"/>
          <w:lang w:bidi="hi-IN"/>
          <w14:ligatures w14:val="none"/>
        </w:rPr>
        <w:t>ődés</w:t>
      </w:r>
      <w:proofErr w:type="spellEnd"/>
      <w:r w:rsidRPr="00E61633">
        <w:rPr>
          <w:rFonts w:ascii="Times New Roman CE" w:eastAsia="SimSun" w:hAnsi="Times New Roman CE" w:cs="Mangal"/>
          <w:bCs/>
          <w:iCs/>
          <w:kern w:val="1"/>
          <w:lang w:bidi="hi-IN"/>
          <w14:ligatures w14:val="none"/>
        </w:rPr>
        <w:t>, megállapodás,</w:t>
      </w:r>
    </w:p>
    <w:p w14:paraId="743D20E8"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kern w:val="1"/>
          <w:lang w:bidi="hi-IN"/>
          <w14:ligatures w14:val="none"/>
        </w:rPr>
      </w:pPr>
      <w:r w:rsidRPr="00E61633">
        <w:rPr>
          <w:rFonts w:ascii="Times New Roman CE" w:eastAsia="SimSun" w:hAnsi="Times New Roman CE" w:cs="Mangal"/>
          <w:bCs/>
          <w:iCs/>
          <w:kern w:val="1"/>
          <w:lang w:bidi="hi-IN"/>
          <w14:ligatures w14:val="none"/>
        </w:rPr>
        <w:t xml:space="preserve"> nyilatkozat </w:t>
      </w:r>
      <w:proofErr w:type="spellStart"/>
      <w:r w:rsidRPr="00E61633">
        <w:rPr>
          <w:rFonts w:eastAsia="SimSun" w:cs="Arial"/>
          <w:bCs/>
          <w:iCs/>
          <w:kern w:val="1"/>
          <w:lang w:val="en-US" w:bidi="hi-IN"/>
          <w14:ligatures w14:val="none"/>
        </w:rPr>
        <w:t>alkalmi</w:t>
      </w:r>
      <w:proofErr w:type="spellEnd"/>
      <w:r w:rsidRPr="00E61633">
        <w:rPr>
          <w:rFonts w:eastAsia="SimSun" w:cs="Arial"/>
          <w:bCs/>
          <w:iCs/>
          <w:kern w:val="1"/>
          <w:lang w:val="en-US" w:bidi="hi-IN"/>
          <w14:ligatures w14:val="none"/>
        </w:rPr>
        <w:t xml:space="preserve"> </w:t>
      </w:r>
      <w:proofErr w:type="spellStart"/>
      <w:r w:rsidRPr="00E61633">
        <w:rPr>
          <w:rFonts w:eastAsia="SimSun" w:cs="Arial"/>
          <w:bCs/>
          <w:iCs/>
          <w:kern w:val="1"/>
          <w:lang w:val="en-US" w:bidi="hi-IN"/>
          <w14:ligatures w14:val="none"/>
        </w:rPr>
        <w:t>munkavégzés</w:t>
      </w:r>
      <w:proofErr w:type="spellEnd"/>
      <w:r w:rsidRPr="00E61633">
        <w:rPr>
          <w:rFonts w:eastAsia="SimSun" w:cs="Arial"/>
          <w:bCs/>
          <w:iCs/>
          <w:kern w:val="1"/>
          <w:lang w:val="en-US" w:bidi="hi-IN"/>
          <w14:ligatures w14:val="none"/>
        </w:rPr>
        <w:t xml:space="preserve"> </w:t>
      </w:r>
      <w:proofErr w:type="spellStart"/>
      <w:r w:rsidRPr="00E61633">
        <w:rPr>
          <w:rFonts w:eastAsia="SimSun" w:cs="Arial"/>
          <w:bCs/>
          <w:iCs/>
          <w:kern w:val="1"/>
          <w:lang w:val="en-US" w:bidi="hi-IN"/>
          <w14:ligatures w14:val="none"/>
        </w:rPr>
        <w:t>esetén</w:t>
      </w:r>
      <w:proofErr w:type="spellEnd"/>
      <w:r w:rsidRPr="00E61633">
        <w:rPr>
          <w:rFonts w:eastAsia="SimSun" w:cs="Arial"/>
          <w:bCs/>
          <w:iCs/>
          <w:kern w:val="1"/>
          <w:lang w:val="en-US" w:bidi="hi-IN"/>
          <w14:ligatures w14:val="none"/>
        </w:rPr>
        <w:t xml:space="preserve"> a </w:t>
      </w:r>
      <w:proofErr w:type="spellStart"/>
      <w:r w:rsidRPr="00E61633">
        <w:rPr>
          <w:rFonts w:eastAsia="SimSun" w:cs="Arial"/>
          <w:bCs/>
          <w:iCs/>
          <w:kern w:val="1"/>
          <w:lang w:val="en-US" w:bidi="hi-IN"/>
          <w14:ligatures w14:val="none"/>
        </w:rPr>
        <w:t>pályázat</w:t>
      </w:r>
      <w:proofErr w:type="spellEnd"/>
      <w:r w:rsidRPr="00E61633">
        <w:rPr>
          <w:rFonts w:eastAsia="SimSun" w:cs="Arial"/>
          <w:bCs/>
          <w:iCs/>
          <w:kern w:val="1"/>
          <w:lang w:val="en-US" w:bidi="hi-IN"/>
          <w14:ligatures w14:val="none"/>
        </w:rPr>
        <w:t xml:space="preserve"> </w:t>
      </w:r>
      <w:proofErr w:type="spellStart"/>
      <w:r w:rsidRPr="00E61633">
        <w:rPr>
          <w:rFonts w:eastAsia="SimSun" w:cs="Arial"/>
          <w:bCs/>
          <w:iCs/>
          <w:kern w:val="1"/>
          <w:lang w:val="en-US" w:bidi="hi-IN"/>
          <w14:ligatures w14:val="none"/>
        </w:rPr>
        <w:t>benyújtását</w:t>
      </w:r>
      <w:proofErr w:type="spellEnd"/>
      <w:r w:rsidRPr="00E61633">
        <w:rPr>
          <w:rFonts w:eastAsia="SimSun" w:cs="Arial"/>
          <w:bCs/>
          <w:iCs/>
          <w:kern w:val="1"/>
          <w:lang w:val="en-US" w:bidi="hi-IN"/>
          <w14:ligatures w14:val="none"/>
        </w:rPr>
        <w:t xml:space="preserve"> </w:t>
      </w:r>
      <w:proofErr w:type="spellStart"/>
      <w:r w:rsidRPr="00E61633">
        <w:rPr>
          <w:rFonts w:eastAsia="SimSun" w:cs="Arial"/>
          <w:bCs/>
          <w:iCs/>
          <w:kern w:val="1"/>
          <w:lang w:val="en-US" w:bidi="hi-IN"/>
          <w14:ligatures w14:val="none"/>
        </w:rPr>
        <w:t>megel</w:t>
      </w:r>
      <w:r w:rsidRPr="00E61633">
        <w:rPr>
          <w:rFonts w:ascii="Times New Roman CE" w:eastAsia="SimSun" w:hAnsi="Times New Roman CE" w:cs="Arial"/>
          <w:bCs/>
          <w:iCs/>
          <w:kern w:val="1"/>
          <w:lang w:bidi="hi-IN"/>
          <w14:ligatures w14:val="none"/>
        </w:rPr>
        <w:t>őző</w:t>
      </w:r>
      <w:proofErr w:type="spellEnd"/>
      <w:r w:rsidRPr="00E61633">
        <w:rPr>
          <w:rFonts w:ascii="Times New Roman CE" w:eastAsia="SimSun" w:hAnsi="Times New Roman CE" w:cs="Arial"/>
          <w:bCs/>
          <w:iCs/>
          <w:kern w:val="1"/>
          <w:lang w:bidi="hi-IN"/>
          <w14:ligatures w14:val="none"/>
        </w:rPr>
        <w:t xml:space="preserve"> 12 hónap 1 havi átlagáról</w:t>
      </w:r>
    </w:p>
    <w:p w14:paraId="682459D7" w14:textId="77777777" w:rsidR="00D47CE5" w:rsidRPr="00E61633" w:rsidRDefault="00D47CE5" w:rsidP="00D47CE5">
      <w:pPr>
        <w:widowControl w:val="0"/>
        <w:ind w:left="1005"/>
        <w:jc w:val="both"/>
        <w:rPr>
          <w:rFonts w:eastAsia="SimSun" w:cs="Arial"/>
          <w:bCs/>
          <w:iCs/>
          <w:kern w:val="1"/>
          <w:lang w:bidi="hi-IN"/>
          <w14:ligatures w14:val="none"/>
        </w:rPr>
      </w:pPr>
      <w:r w:rsidRPr="00E61633">
        <w:rPr>
          <w:rFonts w:eastAsia="SimSun" w:cs="Arial"/>
          <w:bCs/>
          <w:iCs/>
          <w:kern w:val="1"/>
          <w:lang w:bidi="hi-IN"/>
          <w14:ligatures w14:val="none"/>
        </w:rPr>
        <w:t>- postai átutalással érkező rendszeres jövedelmek, valamint rendszeres pénzellátások    utolsó havi szelvénye, vagy utolsó havi lakossági folyószámla egyenlegértesítő;</w:t>
      </w:r>
    </w:p>
    <w:p w14:paraId="55978D28" w14:textId="77777777" w:rsidR="00D47CE5" w:rsidRPr="00E61633" w:rsidRDefault="00D47CE5" w:rsidP="00D47CE5">
      <w:pPr>
        <w:keepNext/>
        <w:widowControl w:val="0"/>
        <w:numPr>
          <w:ilvl w:val="0"/>
          <w:numId w:val="2"/>
        </w:numPr>
        <w:shd w:val="clear" w:color="auto" w:fill="FFFFFF"/>
        <w:tabs>
          <w:tab w:val="left" w:pos="0"/>
        </w:tabs>
        <w:ind w:left="1701"/>
        <w:jc w:val="both"/>
        <w:textAlignment w:val="baseline"/>
        <w:rPr>
          <w14:ligatures w14:val="none"/>
        </w:rPr>
      </w:pPr>
      <w:r w:rsidRPr="00E61633">
        <w:rPr>
          <w:rFonts w:cs="Arial"/>
          <w:bCs/>
          <w:iCs/>
          <w:lang w:val="en-US"/>
          <w14:ligatures w14:val="none"/>
        </w:rPr>
        <w:t xml:space="preserve"> </w:t>
      </w:r>
      <w:proofErr w:type="spellStart"/>
      <w:r w:rsidRPr="00E61633">
        <w:rPr>
          <w:rFonts w:cs="Arial"/>
          <w:bCs/>
          <w:iCs/>
          <w:lang w:val="en-US"/>
          <w14:ligatures w14:val="none"/>
        </w:rPr>
        <w:t>nyugdíj</w:t>
      </w:r>
      <w:proofErr w:type="spellEnd"/>
      <w:r w:rsidRPr="00E61633">
        <w:rPr>
          <w:rFonts w:cs="Arial"/>
          <w:bCs/>
          <w:iCs/>
          <w:lang w:val="en-US"/>
          <w14:ligatures w14:val="none"/>
        </w:rPr>
        <w:t xml:space="preserve"> </w:t>
      </w:r>
      <w:proofErr w:type="spellStart"/>
      <w:r w:rsidRPr="00E61633">
        <w:rPr>
          <w:rFonts w:cs="Arial"/>
          <w:bCs/>
          <w:iCs/>
          <w:lang w:val="en-US"/>
          <w14:ligatures w14:val="none"/>
        </w:rPr>
        <w:t>és</w:t>
      </w:r>
      <w:proofErr w:type="spellEnd"/>
      <w:r w:rsidRPr="00E61633">
        <w:rPr>
          <w:rFonts w:cs="Arial"/>
          <w:bCs/>
          <w:iCs/>
          <w:lang w:val="en-US"/>
          <w14:ligatures w14:val="none"/>
        </w:rPr>
        <w:t xml:space="preserve"> </w:t>
      </w:r>
      <w:proofErr w:type="spellStart"/>
      <w:r w:rsidRPr="00E61633">
        <w:rPr>
          <w:rFonts w:cs="Arial"/>
          <w:bCs/>
          <w:iCs/>
          <w:lang w:val="en-US"/>
          <w14:ligatures w14:val="none"/>
        </w:rPr>
        <w:t>nyugdíjszer</w:t>
      </w:r>
      <w:proofErr w:type="spellEnd"/>
      <w:r w:rsidRPr="00E61633">
        <w:rPr>
          <w:rFonts w:ascii="Times New Roman CE" w:hAnsi="Times New Roman CE" w:cs="Arial"/>
          <w:bCs/>
          <w:iCs/>
          <w14:ligatures w14:val="none"/>
        </w:rPr>
        <w:t>ű ellátásoknál a nyugdíjösszesítő fénymásolata,</w:t>
      </w:r>
    </w:p>
    <w:p w14:paraId="320F21A2"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bCs/>
          <w:iCs/>
          <w:kern w:val="1"/>
          <w:lang w:val="en-US" w:bidi="hi-IN"/>
          <w14:ligatures w14:val="none"/>
        </w:rPr>
      </w:pPr>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munkaügyi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szerv</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által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folyósított</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ellátásnál</w:t>
      </w:r>
      <w:proofErr w:type="spellEnd"/>
      <w:r w:rsidRPr="00E61633">
        <w:rPr>
          <w:rFonts w:eastAsia="SimSun" w:cs="Mangal"/>
          <w:bCs/>
          <w:iCs/>
          <w:kern w:val="1"/>
          <w:lang w:val="en-US" w:bidi="hi-IN"/>
          <w14:ligatures w14:val="none"/>
        </w:rPr>
        <w:t xml:space="preserve"> a </w:t>
      </w:r>
      <w:proofErr w:type="spellStart"/>
      <w:r w:rsidRPr="00E61633">
        <w:rPr>
          <w:rFonts w:eastAsia="SimSun" w:cs="Mangal"/>
          <w:bCs/>
          <w:iCs/>
          <w:kern w:val="1"/>
          <w:lang w:val="en-US" w:bidi="hi-IN"/>
          <w14:ligatures w14:val="none"/>
        </w:rPr>
        <w:t>megállapító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határozat</w:t>
      </w:r>
      <w:proofErr w:type="spellEnd"/>
      <w:r w:rsidRPr="00E61633">
        <w:rPr>
          <w:rFonts w:eastAsia="SimSun" w:cs="Mangal"/>
          <w:bCs/>
          <w:iCs/>
          <w:kern w:val="1"/>
          <w:lang w:val="en-US" w:bidi="hi-IN"/>
          <w14:ligatures w14:val="none"/>
        </w:rPr>
        <w:t xml:space="preserve"> </w:t>
      </w:r>
      <w:r w:rsidRPr="00E61633">
        <w:rPr>
          <w:rFonts w:eastAsia="SimSun" w:cs="Mangal"/>
          <w:bCs/>
          <w:iCs/>
          <w:kern w:val="1"/>
          <w:lang w:val="en-US" w:bidi="hi-IN"/>
          <w14:ligatures w14:val="none"/>
        </w:rPr>
        <w:tab/>
      </w:r>
      <w:r w:rsidRPr="00E61633">
        <w:rPr>
          <w:rFonts w:eastAsia="SimSun" w:cs="Mangal"/>
          <w:bCs/>
          <w:iCs/>
          <w:kern w:val="1"/>
          <w:lang w:val="en-US" w:bidi="hi-IN"/>
          <w14:ligatures w14:val="none"/>
        </w:rPr>
        <w:tab/>
      </w:r>
      <w:proofErr w:type="spellStart"/>
      <w:r w:rsidRPr="00E61633">
        <w:rPr>
          <w:rFonts w:eastAsia="SimSun" w:cs="Mangal"/>
          <w:bCs/>
          <w:iCs/>
          <w:kern w:val="1"/>
          <w:lang w:val="en-US" w:bidi="hi-IN"/>
          <w14:ligatures w14:val="none"/>
        </w:rPr>
        <w:t>fénymásolata</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utolsó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folyósításról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szelvény</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számlakivonat</w:t>
      </w:r>
      <w:proofErr w:type="spellEnd"/>
      <w:r w:rsidRPr="00E61633">
        <w:rPr>
          <w:rFonts w:eastAsia="SimSun" w:cs="Mangal"/>
          <w:bCs/>
          <w:iCs/>
          <w:kern w:val="1"/>
          <w:lang w:val="en-US" w:bidi="hi-IN"/>
          <w14:ligatures w14:val="none"/>
        </w:rPr>
        <w:t>,</w:t>
      </w:r>
    </w:p>
    <w:p w14:paraId="0989FF20" w14:textId="77777777" w:rsidR="00D47CE5" w:rsidRPr="00E61633" w:rsidRDefault="00D47CE5" w:rsidP="00D47CE5">
      <w:pPr>
        <w:keepNext/>
        <w:widowControl w:val="0"/>
        <w:numPr>
          <w:ilvl w:val="0"/>
          <w:numId w:val="1"/>
        </w:numPr>
        <w:shd w:val="clear" w:color="auto" w:fill="FFFFFF"/>
        <w:tabs>
          <w:tab w:val="left" w:pos="0"/>
          <w:tab w:val="left" w:pos="374"/>
        </w:tabs>
        <w:ind w:left="1701"/>
        <w:jc w:val="both"/>
        <w:textAlignment w:val="baseline"/>
        <w:rPr>
          <w:rFonts w:eastAsia="SimSun" w:cs="Mangal"/>
          <w:bCs/>
          <w:iCs/>
          <w:kern w:val="1"/>
          <w:lang w:val="en-US" w:bidi="hi-IN"/>
          <w14:ligatures w14:val="none"/>
        </w:rPr>
      </w:pPr>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az</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önkormányzat</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járási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hivatal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által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folyósított</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ellátásokról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igazolás</w:t>
      </w:r>
      <w:proofErr w:type="spellEnd"/>
      <w:r w:rsidRPr="00E61633">
        <w:rPr>
          <w:rFonts w:eastAsia="SimSun" w:cs="Mangal"/>
          <w:bCs/>
          <w:iCs/>
          <w:kern w:val="1"/>
          <w:lang w:val="en-US" w:bidi="hi-IN"/>
          <w14:ligatures w14:val="none"/>
        </w:rPr>
        <w:t>,</w:t>
      </w:r>
    </w:p>
    <w:p w14:paraId="0E0D15BE"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bCs/>
          <w:iCs/>
          <w:kern w:val="1"/>
          <w:lang w:val="en-US" w:bidi="hi-IN"/>
          <w14:ligatures w14:val="none"/>
        </w:rPr>
      </w:pPr>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családi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pótlék</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igazolása</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postai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szelvény</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folyószámla-kivonat</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megállapító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határozat</w:t>
      </w:r>
      <w:proofErr w:type="spellEnd"/>
      <w:r w:rsidRPr="00E61633">
        <w:rPr>
          <w:rFonts w:eastAsia="SimSun" w:cs="Mangal"/>
          <w:bCs/>
          <w:iCs/>
          <w:kern w:val="1"/>
          <w:lang w:val="en-US" w:bidi="hi-IN"/>
          <w14:ligatures w14:val="none"/>
        </w:rPr>
        <w:t xml:space="preserve"> / MÁK </w:t>
      </w:r>
      <w:proofErr w:type="spellStart"/>
      <w:r w:rsidRPr="00E61633">
        <w:rPr>
          <w:rFonts w:eastAsia="SimSun" w:cs="Mangal"/>
          <w:bCs/>
          <w:iCs/>
          <w:kern w:val="1"/>
          <w:lang w:val="en-US" w:bidi="hi-IN"/>
          <w14:ligatures w14:val="none"/>
        </w:rPr>
        <w:t>igazolás</w:t>
      </w:r>
      <w:proofErr w:type="spellEnd"/>
      <w:r w:rsidRPr="00E61633">
        <w:rPr>
          <w:rFonts w:eastAsia="SimSun" w:cs="Mangal"/>
          <w:bCs/>
          <w:iCs/>
          <w:kern w:val="1"/>
          <w:lang w:val="en-US" w:bidi="hi-IN"/>
          <w14:ligatures w14:val="none"/>
        </w:rPr>
        <w:t>),</w:t>
      </w:r>
    </w:p>
    <w:p w14:paraId="2707C675"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bCs/>
          <w:iCs/>
          <w:kern w:val="1"/>
          <w:lang w:val="en-US" w:bidi="hi-IN"/>
          <w14:ligatures w14:val="none"/>
        </w:rPr>
      </w:pPr>
      <w:proofErr w:type="spellStart"/>
      <w:r w:rsidRPr="00E61633">
        <w:rPr>
          <w:rFonts w:eastAsia="SimSun" w:cs="Mangal"/>
          <w:bCs/>
          <w:iCs/>
          <w:kern w:val="1"/>
          <w:lang w:val="en-US" w:bidi="hi-IN"/>
          <w14:ligatures w14:val="none"/>
        </w:rPr>
        <w:t>árvaellátás</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igazolása</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postai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szelvény</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folyószámla-kivonat</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ellátást</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folyósító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szerv</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igazolása</w:t>
      </w:r>
      <w:proofErr w:type="spellEnd"/>
      <w:r w:rsidRPr="00E61633">
        <w:rPr>
          <w:rFonts w:eastAsia="SimSun" w:cs="Mangal"/>
          <w:bCs/>
          <w:iCs/>
          <w:kern w:val="1"/>
          <w:lang w:val="en-US" w:bidi="hi-IN"/>
          <w14:ligatures w14:val="none"/>
        </w:rPr>
        <w:t>),</w:t>
      </w:r>
    </w:p>
    <w:p w14:paraId="70554553"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kern w:val="1"/>
          <w:lang w:bidi="hi-IN"/>
          <w14:ligatures w14:val="none"/>
        </w:rPr>
      </w:pPr>
      <w:proofErr w:type="spellStart"/>
      <w:r w:rsidRPr="00E61633">
        <w:rPr>
          <w:rFonts w:eastAsia="SimSun" w:cs="Mangal"/>
          <w:bCs/>
          <w:iCs/>
          <w:kern w:val="1"/>
          <w:lang w:val="en-US" w:bidi="hi-IN"/>
          <w14:ligatures w14:val="none"/>
        </w:rPr>
        <w:t>gyermektartásdíj</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igazolása</w:t>
      </w:r>
      <w:proofErr w:type="spellEnd"/>
      <w:r w:rsidRPr="00E61633">
        <w:rPr>
          <w:rFonts w:eastAsia="SimSun" w:cs="Mangal"/>
          <w:bCs/>
          <w:iCs/>
          <w:kern w:val="1"/>
          <w:lang w:val="en-US" w:bidi="hi-IN"/>
          <w14:ligatures w14:val="none"/>
        </w:rPr>
        <w:t xml:space="preserve"> </w:t>
      </w:r>
      <w:r w:rsidRPr="00E61633">
        <w:rPr>
          <w:rFonts w:eastAsia="SimSun" w:cs="Mangal"/>
          <w:bCs/>
          <w:iCs/>
          <w:kern w:val="1"/>
          <w:lang w:bidi="hi-IN"/>
          <w14:ligatures w14:val="none"/>
        </w:rPr>
        <w:t>(bírósági határozat / postai szelvény / folyószámla-</w:t>
      </w:r>
      <w:r w:rsidRPr="00E61633">
        <w:rPr>
          <w:rFonts w:eastAsia="SimSun" w:cs="Mangal"/>
          <w:bCs/>
          <w:iCs/>
          <w:kern w:val="1"/>
          <w:lang w:bidi="hi-IN"/>
          <w14:ligatures w14:val="none"/>
        </w:rPr>
        <w:lastRenderedPageBreak/>
        <w:t>kivonat, vagy nyilatkozat)</w:t>
      </w:r>
    </w:p>
    <w:p w14:paraId="125184A8" w14:textId="77777777" w:rsidR="00D47CE5" w:rsidRPr="00E61633" w:rsidRDefault="00D47CE5" w:rsidP="00D47CE5">
      <w:pPr>
        <w:keepNext/>
        <w:widowControl w:val="0"/>
        <w:numPr>
          <w:ilvl w:val="0"/>
          <w:numId w:val="1"/>
        </w:numPr>
        <w:shd w:val="clear" w:color="auto" w:fill="FFFFFF"/>
        <w:tabs>
          <w:tab w:val="left" w:pos="0"/>
        </w:tabs>
        <w:ind w:left="1701"/>
        <w:jc w:val="both"/>
        <w:textAlignment w:val="baseline"/>
        <w:rPr>
          <w:rFonts w:eastAsia="SimSun" w:cs="Mangal"/>
          <w:bCs/>
          <w:iCs/>
          <w:kern w:val="1"/>
          <w:lang w:val="en-US" w:bidi="hi-IN"/>
          <w14:ligatures w14:val="none"/>
        </w:rPr>
      </w:pPr>
      <w:r w:rsidRPr="00E61633">
        <w:rPr>
          <w:rFonts w:eastAsia="SimSun" w:cs="Mangal"/>
          <w:bCs/>
          <w:iCs/>
          <w:kern w:val="1"/>
          <w:lang w:val="en-US" w:bidi="hi-IN"/>
          <w14:ligatures w14:val="none"/>
        </w:rPr>
        <w:t xml:space="preserve">GYED, GYES, GYET </w:t>
      </w:r>
      <w:proofErr w:type="spellStart"/>
      <w:r w:rsidRPr="00E61633">
        <w:rPr>
          <w:rFonts w:eastAsia="SimSun" w:cs="Mangal"/>
          <w:bCs/>
          <w:iCs/>
          <w:kern w:val="1"/>
          <w:lang w:val="en-US" w:bidi="hi-IN"/>
          <w14:ligatures w14:val="none"/>
        </w:rPr>
        <w:t>igazolása</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postai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szelvény</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folyószámla-kivonat</w:t>
      </w:r>
      <w:proofErr w:type="spellEnd"/>
      <w:r w:rsidRPr="00E61633">
        <w:rPr>
          <w:rFonts w:eastAsia="SimSun" w:cs="Mangal"/>
          <w:bCs/>
          <w:iCs/>
          <w:kern w:val="1"/>
          <w:lang w:val="en-US" w:bidi="hi-IN"/>
          <w14:ligatures w14:val="none"/>
        </w:rPr>
        <w:t xml:space="preserve"> / </w:t>
      </w:r>
      <w:proofErr w:type="spellStart"/>
      <w:r w:rsidRPr="00E61633">
        <w:rPr>
          <w:rFonts w:eastAsia="SimSun" w:cs="Mangal"/>
          <w:bCs/>
          <w:iCs/>
          <w:kern w:val="1"/>
          <w:lang w:val="en-US" w:bidi="hi-IN"/>
          <w14:ligatures w14:val="none"/>
        </w:rPr>
        <w:t>az</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ellátást</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folyósító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szerv</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igazolása</w:t>
      </w:r>
      <w:proofErr w:type="spellEnd"/>
      <w:r w:rsidRPr="00E61633">
        <w:rPr>
          <w:rFonts w:eastAsia="SimSun" w:cs="Mangal"/>
          <w:bCs/>
          <w:iCs/>
          <w:kern w:val="1"/>
          <w:lang w:val="en-US" w:bidi="hi-IN"/>
          <w14:ligatures w14:val="none"/>
        </w:rPr>
        <w:t>),</w:t>
      </w:r>
    </w:p>
    <w:p w14:paraId="5C5ACC1D" w14:textId="77777777" w:rsidR="00D47CE5" w:rsidRPr="00E61633" w:rsidRDefault="00D47CE5" w:rsidP="00D47CE5">
      <w:pPr>
        <w:widowControl w:val="0"/>
        <w:tabs>
          <w:tab w:val="left" w:pos="1069"/>
        </w:tabs>
        <w:jc w:val="both"/>
        <w:rPr>
          <w:rFonts w:eastAsia="SimSun" w:cs="Mangal"/>
          <w:bCs/>
          <w:iCs/>
          <w:kern w:val="1"/>
          <w:lang w:val="en-US" w:bidi="hi-IN"/>
          <w14:ligatures w14:val="none"/>
        </w:rPr>
      </w:pPr>
      <w:r w:rsidRPr="00E61633">
        <w:rPr>
          <w:rFonts w:eastAsia="SimSun" w:cs="Mangal"/>
          <w:bCs/>
          <w:iCs/>
          <w:kern w:val="1"/>
          <w:lang w:val="en-US" w:bidi="hi-IN"/>
          <w14:ligatures w14:val="none"/>
        </w:rPr>
        <w:tab/>
        <w:t xml:space="preserve">- </w:t>
      </w:r>
      <w:proofErr w:type="spellStart"/>
      <w:r w:rsidRPr="00E61633">
        <w:rPr>
          <w:rFonts w:eastAsia="SimSun" w:cs="Mangal"/>
          <w:bCs/>
          <w:iCs/>
          <w:kern w:val="1"/>
          <w:lang w:val="en-US" w:bidi="hi-IN"/>
          <w14:ligatures w14:val="none"/>
        </w:rPr>
        <w:t>igazolás</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egyéb</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jövedelemről</w:t>
      </w:r>
      <w:proofErr w:type="spellEnd"/>
      <w:r w:rsidRPr="00E61633">
        <w:rPr>
          <w:rFonts w:eastAsia="SimSun" w:cs="Mangal"/>
          <w:bCs/>
          <w:iCs/>
          <w:kern w:val="1"/>
          <w:lang w:val="en-US" w:bidi="hi-IN"/>
          <w14:ligatures w14:val="none"/>
        </w:rPr>
        <w:t>,</w:t>
      </w:r>
    </w:p>
    <w:p w14:paraId="22555F63" w14:textId="77777777" w:rsidR="00D47CE5" w:rsidRPr="00E61633" w:rsidRDefault="00D47CE5" w:rsidP="00D47CE5">
      <w:pPr>
        <w:spacing w:before="100"/>
        <w:ind w:left="993" w:hanging="284"/>
        <w:jc w:val="both"/>
        <w:rPr>
          <w14:ligatures w14:val="none"/>
        </w:rPr>
      </w:pPr>
      <w:r w:rsidRPr="00E61633">
        <w:rPr>
          <w:rFonts w:cs="Arial"/>
          <w:bCs/>
          <w:iCs/>
          <w14:ligatures w14:val="none"/>
        </w:rPr>
        <w:t xml:space="preserve">c) </w:t>
      </w:r>
      <w:r w:rsidRPr="00E61633">
        <w:rPr>
          <w:rFonts w:cs="Arial"/>
          <w:bCs/>
          <w:iCs/>
          <w14:ligatures w14:val="none"/>
        </w:rPr>
        <w:tab/>
        <w:t>a pályázóval egy háztartásban élő gyermek születési anyakönyvi kivonatának másolata, tanuló / hallgató esetében iskolalátogatási-, vagy hallgatói jogviszonyról szóló igazolás,</w:t>
      </w:r>
    </w:p>
    <w:p w14:paraId="40390D31" w14:textId="77777777" w:rsidR="00D47CE5" w:rsidRPr="00E61633" w:rsidRDefault="00D47CE5" w:rsidP="00D47CE5">
      <w:pPr>
        <w:spacing w:before="100"/>
        <w:ind w:left="993" w:hanging="284"/>
        <w:jc w:val="both"/>
        <w:rPr>
          <w14:ligatures w14:val="none"/>
        </w:rPr>
      </w:pPr>
      <w:r w:rsidRPr="00E61633">
        <w:rPr>
          <w:rFonts w:cs="Arial"/>
          <w:bCs/>
          <w:iCs/>
          <w14:ligatures w14:val="none"/>
        </w:rPr>
        <w:t xml:space="preserve">d) a pályázó lakcímkártya másolata, továbbá </w:t>
      </w:r>
      <w:r w:rsidRPr="00E61633">
        <w:rPr>
          <w:lang w:eastAsia="hu-HU"/>
          <w14:ligatures w14:val="none"/>
        </w:rPr>
        <w:t xml:space="preserve">a Kormányablak által kiadott igazolás a pályázó lakcímén élők számáról, adatairól (lakóhely vagy tartózkodási hely, ahol a pályázó életvitelszerűen lakik) </w:t>
      </w:r>
    </w:p>
    <w:p w14:paraId="67BBDB6D" w14:textId="77777777" w:rsidR="00D47CE5" w:rsidRPr="00E61633" w:rsidRDefault="00D47CE5" w:rsidP="00D47CE5">
      <w:pPr>
        <w:widowControl w:val="0"/>
        <w:ind w:left="993" w:hanging="315"/>
        <w:jc w:val="both"/>
        <w:rPr>
          <w:rFonts w:eastAsia="SimSun" w:cs="Mangal"/>
          <w:kern w:val="1"/>
          <w:lang w:bidi="hi-IN"/>
          <w14:ligatures w14:val="none"/>
        </w:rPr>
      </w:pPr>
      <w:r w:rsidRPr="00E61633">
        <w:rPr>
          <w:rFonts w:ascii="Times New Roman CE" w:eastAsia="SimSun" w:hAnsi="Times New Roman CE" w:cs="Mangal"/>
          <w:bCs/>
          <w:iCs/>
          <w:kern w:val="1"/>
          <w:lang w:val="en-US" w:bidi="hi-IN"/>
          <w14:ligatures w14:val="none"/>
        </w:rPr>
        <w:t xml:space="preserve">e) </w:t>
      </w:r>
      <w:proofErr w:type="spellStart"/>
      <w:r w:rsidRPr="00E61633">
        <w:rPr>
          <w:rFonts w:eastAsia="SimSun" w:cs="Mangal"/>
          <w:bCs/>
          <w:iCs/>
          <w:kern w:val="1"/>
          <w:lang w:val="en-US" w:bidi="hi-IN"/>
          <w14:ligatures w14:val="none"/>
        </w:rPr>
        <w:t>közép</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és</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fels</w:t>
      </w:r>
      <w:r w:rsidRPr="00E61633">
        <w:rPr>
          <w:rFonts w:ascii="Times New Roman CE" w:eastAsia="SimSun" w:hAnsi="Times New Roman CE" w:cs="Mangal"/>
          <w:bCs/>
          <w:iCs/>
          <w:kern w:val="1"/>
          <w:lang w:bidi="hi-IN"/>
          <w14:ligatures w14:val="none"/>
        </w:rPr>
        <w:t>őfokú</w:t>
      </w:r>
      <w:proofErr w:type="spellEnd"/>
      <w:r w:rsidRPr="00E61633">
        <w:rPr>
          <w:rFonts w:ascii="Times New Roman CE" w:eastAsia="SimSun" w:hAnsi="Times New Roman CE" w:cs="Mangal"/>
          <w:bCs/>
          <w:iCs/>
          <w:kern w:val="1"/>
          <w:lang w:bidi="hi-IN"/>
          <w14:ligatures w14:val="none"/>
        </w:rPr>
        <w:t xml:space="preserve"> oktatási intézmény nappali tagozatán tanuló gyermek esetén az     intézmény igazolása az ösztöndíj folyósításáról, összegéről, vagy nyilatkozat</w:t>
      </w:r>
    </w:p>
    <w:p w14:paraId="2CDDE181" w14:textId="77777777" w:rsidR="00D47CE5" w:rsidRPr="00E61633" w:rsidRDefault="00D47CE5" w:rsidP="00D47CE5">
      <w:pPr>
        <w:widowControl w:val="0"/>
        <w:ind w:left="993" w:hanging="284"/>
        <w:jc w:val="both"/>
        <w:rPr>
          <w:rFonts w:eastAsia="SimSun" w:cs="Mangal"/>
          <w:kern w:val="1"/>
          <w:lang w:bidi="hi-IN"/>
          <w14:ligatures w14:val="none"/>
        </w:rPr>
      </w:pPr>
      <w:r w:rsidRPr="00E61633">
        <w:rPr>
          <w:rFonts w:eastAsia="SimSun" w:cs="Mangal"/>
          <w:bCs/>
          <w:iCs/>
          <w:kern w:val="1"/>
          <w:lang w:val="en-US" w:bidi="hi-IN"/>
          <w14:ligatures w14:val="none"/>
        </w:rPr>
        <w:t xml:space="preserve">f) a </w:t>
      </w:r>
      <w:proofErr w:type="spellStart"/>
      <w:r w:rsidRPr="00E61633">
        <w:rPr>
          <w:rFonts w:eastAsia="SimSun" w:cs="Mangal"/>
          <w:bCs/>
          <w:iCs/>
          <w:kern w:val="1"/>
          <w:lang w:val="en-US" w:bidi="hi-IN"/>
          <w14:ligatures w14:val="none"/>
        </w:rPr>
        <w:t>pályázót</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egyedülállóként</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nevel</w:t>
      </w:r>
      <w:proofErr w:type="spellEnd"/>
      <w:r w:rsidRPr="00E61633">
        <w:rPr>
          <w:rFonts w:ascii="Times New Roman CE" w:eastAsia="SimSun" w:hAnsi="Times New Roman CE" w:cs="Mangal"/>
          <w:bCs/>
          <w:iCs/>
          <w:kern w:val="1"/>
          <w:lang w:bidi="hi-IN"/>
          <w14:ligatures w14:val="none"/>
        </w:rPr>
        <w:t xml:space="preserve">ő szülő esetén, bírósági végzés, halotti </w:t>
      </w:r>
      <w:proofErr w:type="gramStart"/>
      <w:r w:rsidRPr="00E61633">
        <w:rPr>
          <w:rFonts w:ascii="Times New Roman CE" w:eastAsia="SimSun" w:hAnsi="Times New Roman CE" w:cs="Mangal"/>
          <w:bCs/>
          <w:iCs/>
          <w:kern w:val="1"/>
          <w:lang w:bidi="hi-IN"/>
          <w14:ligatures w14:val="none"/>
        </w:rPr>
        <w:t>anyakönyvi  kivonat</w:t>
      </w:r>
      <w:proofErr w:type="gramEnd"/>
      <w:r w:rsidRPr="00E61633">
        <w:rPr>
          <w:rFonts w:ascii="Times New Roman CE" w:eastAsia="SimSun" w:hAnsi="Times New Roman CE" w:cs="Mangal"/>
          <w:bCs/>
          <w:iCs/>
          <w:kern w:val="1"/>
          <w:lang w:bidi="hi-IN"/>
          <w14:ligatures w14:val="none"/>
        </w:rPr>
        <w:t xml:space="preserve"> fénymásolata; különvált szülők esetén 2 tanúval hitesített nyilatkozat és a szülők lakcímkártyájának fénymásolata</w:t>
      </w:r>
    </w:p>
    <w:p w14:paraId="5720E3D5" w14:textId="77777777" w:rsidR="00D47CE5" w:rsidRPr="00E61633" w:rsidRDefault="00D47CE5" w:rsidP="00D47CE5">
      <w:pPr>
        <w:widowControl w:val="0"/>
        <w:ind w:left="993" w:hanging="284"/>
        <w:jc w:val="both"/>
        <w:rPr>
          <w:rFonts w:eastAsia="SimSun" w:cs="Mangal"/>
          <w:bCs/>
          <w:iCs/>
          <w:kern w:val="1"/>
          <w:lang w:bidi="hi-IN"/>
          <w14:ligatures w14:val="none"/>
        </w:rPr>
      </w:pPr>
      <w:r w:rsidRPr="00E61633">
        <w:rPr>
          <w:rFonts w:eastAsia="SimSun" w:cs="Mangal"/>
          <w:bCs/>
          <w:iCs/>
          <w:kern w:val="1"/>
          <w:lang w:bidi="hi-IN"/>
          <w14:ligatures w14:val="none"/>
        </w:rPr>
        <w:t xml:space="preserve">g) gyámolt, ideiglenesen elhelyezett, átmeneti, tartós nevelt, utógondozói ellátott pályázó esetén </w:t>
      </w:r>
      <w:proofErr w:type="gramStart"/>
      <w:r w:rsidRPr="00E61633">
        <w:rPr>
          <w:rFonts w:eastAsia="SimSun" w:cs="Mangal"/>
          <w:bCs/>
          <w:iCs/>
          <w:kern w:val="1"/>
          <w:lang w:bidi="hi-IN"/>
          <w14:ligatures w14:val="none"/>
        </w:rPr>
        <w:t>gyámhatósági határozat másolata,</w:t>
      </w:r>
      <w:proofErr w:type="gramEnd"/>
      <w:r w:rsidRPr="00E61633">
        <w:rPr>
          <w:rFonts w:eastAsia="SimSun" w:cs="Mangal"/>
          <w:bCs/>
          <w:iCs/>
          <w:kern w:val="1"/>
          <w:lang w:bidi="hi-IN"/>
          <w14:ligatures w14:val="none"/>
        </w:rPr>
        <w:t xml:space="preserve"> vagy bírósági végzés fénymásolata</w:t>
      </w:r>
    </w:p>
    <w:p w14:paraId="23D157A5" w14:textId="77777777" w:rsidR="00D47CE5" w:rsidRPr="00E61633" w:rsidRDefault="00D47CE5" w:rsidP="00D47CE5">
      <w:pPr>
        <w:widowControl w:val="0"/>
        <w:ind w:left="993" w:hanging="284"/>
        <w:jc w:val="both"/>
        <w:rPr>
          <w:rFonts w:eastAsia="SimSun" w:cs="Mangal"/>
          <w:bCs/>
          <w:iCs/>
          <w:kern w:val="1"/>
          <w:lang w:bidi="hi-IN"/>
          <w14:ligatures w14:val="none"/>
        </w:rPr>
      </w:pPr>
      <w:r w:rsidRPr="00E61633">
        <w:rPr>
          <w:rFonts w:eastAsia="SimSun" w:cs="Mangal"/>
          <w:bCs/>
          <w:iCs/>
          <w:kern w:val="1"/>
          <w:lang w:bidi="hi-IN"/>
          <w14:ligatures w14:val="none"/>
        </w:rPr>
        <w:t>h) védelembe vett gyermek esetén gyámhatósági határozat másolata,</w:t>
      </w:r>
    </w:p>
    <w:p w14:paraId="311C12AF" w14:textId="77777777" w:rsidR="00D47CE5" w:rsidRPr="00E61633" w:rsidRDefault="00D47CE5" w:rsidP="00D47CE5">
      <w:pPr>
        <w:widowControl w:val="0"/>
        <w:ind w:left="993" w:hanging="284"/>
        <w:jc w:val="both"/>
        <w:rPr>
          <w:rFonts w:eastAsia="SimSun" w:cs="Mangal"/>
          <w:bCs/>
          <w:iCs/>
          <w:kern w:val="1"/>
          <w:lang w:bidi="hi-IN"/>
          <w14:ligatures w14:val="none"/>
        </w:rPr>
      </w:pPr>
      <w:r w:rsidRPr="00E61633">
        <w:rPr>
          <w:rFonts w:eastAsia="SimSun" w:cs="Mangal"/>
          <w:bCs/>
          <w:iCs/>
          <w:kern w:val="1"/>
          <w:lang w:bidi="hi-IN"/>
          <w14:ligatures w14:val="none"/>
        </w:rPr>
        <w:t>i) hátrányos/halmozottan hátrányos helyzetű gyermek esetén megállapító határozat másolata,</w:t>
      </w:r>
    </w:p>
    <w:p w14:paraId="1D0590D4" w14:textId="77777777" w:rsidR="00D47CE5" w:rsidRPr="00E61633" w:rsidRDefault="00D47CE5" w:rsidP="00D47CE5">
      <w:pPr>
        <w:widowControl w:val="0"/>
        <w:ind w:left="993" w:hanging="284"/>
        <w:jc w:val="both"/>
        <w:rPr>
          <w:rFonts w:eastAsia="SimSun" w:cs="Mangal"/>
          <w:kern w:val="1"/>
          <w:lang w:bidi="hi-IN"/>
          <w14:ligatures w14:val="none"/>
        </w:rPr>
      </w:pPr>
      <w:r w:rsidRPr="00E61633">
        <w:rPr>
          <w:rFonts w:eastAsia="SimSun" w:cs="Mangal"/>
          <w:bCs/>
          <w:iCs/>
          <w:kern w:val="1"/>
          <w:lang w:val="en-US" w:bidi="hi-IN"/>
          <w14:ligatures w14:val="none"/>
        </w:rPr>
        <w:t xml:space="preserve">j) </w:t>
      </w:r>
      <w:proofErr w:type="spellStart"/>
      <w:r w:rsidRPr="00E61633">
        <w:rPr>
          <w:rFonts w:eastAsia="SimSun" w:cs="Mangal"/>
          <w:bCs/>
          <w:iCs/>
          <w:kern w:val="1"/>
          <w:lang w:val="en-US" w:bidi="hi-IN"/>
          <w14:ligatures w14:val="none"/>
        </w:rPr>
        <w:t>fogyatékossággal</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él</w:t>
      </w:r>
      <w:proofErr w:type="spellEnd"/>
      <w:r w:rsidRPr="00E61633">
        <w:rPr>
          <w:rFonts w:ascii="Times New Roman CE" w:eastAsia="SimSun" w:hAnsi="Times New Roman CE" w:cs="Mangal"/>
          <w:bCs/>
          <w:iCs/>
          <w:kern w:val="1"/>
          <w:lang w:bidi="hi-IN"/>
          <w14:ligatures w14:val="none"/>
        </w:rPr>
        <w:t>ő pályázó esetén szakorvosi igazolás, vagy szakvélemény a fogyatékosságról, betegségről,</w:t>
      </w:r>
    </w:p>
    <w:p w14:paraId="7991D2E7" w14:textId="77777777" w:rsidR="00D47CE5" w:rsidRPr="00E61633" w:rsidRDefault="00D47CE5" w:rsidP="00D47CE5">
      <w:pPr>
        <w:widowControl w:val="0"/>
        <w:tabs>
          <w:tab w:val="left" w:pos="374"/>
        </w:tabs>
        <w:ind w:left="709"/>
        <w:jc w:val="both"/>
        <w:rPr>
          <w:rFonts w:eastAsia="SimSun" w:cs="Mangal"/>
          <w:kern w:val="1"/>
          <w:lang w:bidi="hi-IN"/>
          <w14:ligatures w14:val="none"/>
        </w:rPr>
      </w:pPr>
      <w:r w:rsidRPr="00E61633">
        <w:rPr>
          <w:rFonts w:eastAsia="SimSun" w:cs="Mangal"/>
          <w:bCs/>
          <w:iCs/>
          <w:kern w:val="1"/>
          <w:lang w:val="en-US" w:bidi="hi-IN"/>
          <w14:ligatures w14:val="none"/>
        </w:rPr>
        <w:t xml:space="preserve">k) a </w:t>
      </w:r>
      <w:proofErr w:type="spellStart"/>
      <w:r w:rsidRPr="00E61633">
        <w:rPr>
          <w:rFonts w:eastAsia="SimSun" w:cs="Mangal"/>
          <w:bCs/>
          <w:iCs/>
          <w:kern w:val="1"/>
          <w:lang w:val="en-US" w:bidi="hi-IN"/>
          <w14:ligatures w14:val="none"/>
        </w:rPr>
        <w:t>pályázó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háztartásában</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él</w:t>
      </w:r>
      <w:proofErr w:type="spellEnd"/>
      <w:r w:rsidRPr="00E61633">
        <w:rPr>
          <w:rFonts w:ascii="Times New Roman CE" w:eastAsia="SimSun" w:hAnsi="Times New Roman CE" w:cs="Mangal"/>
          <w:bCs/>
          <w:iCs/>
          <w:kern w:val="1"/>
          <w:lang w:bidi="hi-IN"/>
          <w14:ligatures w14:val="none"/>
        </w:rPr>
        <w:t>ő tartósan beteg, vagy rokkant esetén szakorvosi igazolás, vagy szakvélemény; nyilatkozat, hogy a beteg hozzátartozó szorul-e ápolásra-gondozásra,</w:t>
      </w:r>
    </w:p>
    <w:p w14:paraId="6A54E977" w14:textId="77777777" w:rsidR="00D47CE5" w:rsidRPr="00E61633" w:rsidRDefault="00D47CE5" w:rsidP="00D47CE5">
      <w:pPr>
        <w:widowControl w:val="0"/>
        <w:tabs>
          <w:tab w:val="left" w:pos="374"/>
        </w:tabs>
        <w:ind w:left="709"/>
        <w:jc w:val="both"/>
        <w:rPr>
          <w:rFonts w:eastAsia="SimSun" w:cs="Mangal"/>
          <w:kern w:val="1"/>
          <w:lang w:bidi="hi-IN"/>
          <w14:ligatures w14:val="none"/>
        </w:rPr>
      </w:pPr>
      <w:r w:rsidRPr="00E61633">
        <w:rPr>
          <w:rFonts w:eastAsia="SimSun" w:cs="Mangal"/>
          <w:bCs/>
          <w:iCs/>
          <w:kern w:val="1"/>
          <w:lang w:val="en-US" w:bidi="hi-IN"/>
          <w14:ligatures w14:val="none"/>
        </w:rPr>
        <w:t xml:space="preserve">l) a </w:t>
      </w:r>
      <w:proofErr w:type="spellStart"/>
      <w:r w:rsidRPr="00E61633">
        <w:rPr>
          <w:rFonts w:eastAsia="SimSun" w:cs="Mangal"/>
          <w:bCs/>
          <w:iCs/>
          <w:kern w:val="1"/>
          <w:lang w:val="en-US" w:bidi="hi-IN"/>
          <w14:ligatures w14:val="none"/>
        </w:rPr>
        <w:t>pályázó</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háztartásában</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él</w:t>
      </w:r>
      <w:proofErr w:type="spellEnd"/>
      <w:r w:rsidRPr="00E61633">
        <w:rPr>
          <w:rFonts w:ascii="Times New Roman CE" w:eastAsia="SimSun" w:hAnsi="Times New Roman CE" w:cs="Mangal"/>
          <w:bCs/>
          <w:iCs/>
          <w:kern w:val="1"/>
          <w:lang w:bidi="hi-IN"/>
          <w14:ligatures w14:val="none"/>
        </w:rPr>
        <w:t>ő munkanélküli esetén a munkaügyi központ igazolása,</w:t>
      </w:r>
    </w:p>
    <w:p w14:paraId="568D7CAE" w14:textId="77777777" w:rsidR="00D47CE5" w:rsidRPr="00E61633" w:rsidRDefault="00D47CE5" w:rsidP="00D47CE5">
      <w:pPr>
        <w:widowControl w:val="0"/>
        <w:tabs>
          <w:tab w:val="left" w:pos="374"/>
        </w:tabs>
        <w:ind w:left="709"/>
        <w:jc w:val="both"/>
        <w:rPr>
          <w:rFonts w:eastAsia="SimSun" w:cs="Mangal"/>
          <w:kern w:val="1"/>
          <w:lang w:bidi="hi-IN"/>
          <w14:ligatures w14:val="none"/>
        </w:rPr>
      </w:pPr>
      <w:r w:rsidRPr="00E61633">
        <w:rPr>
          <w:rFonts w:eastAsia="SimSun" w:cs="Mangal"/>
          <w:bCs/>
          <w:iCs/>
          <w:kern w:val="1"/>
          <w:lang w:val="en-US" w:bidi="hi-IN"/>
          <w14:ligatures w14:val="none"/>
        </w:rPr>
        <w:t xml:space="preserve">m) </w:t>
      </w:r>
      <w:proofErr w:type="spellStart"/>
      <w:r w:rsidRPr="00E61633">
        <w:rPr>
          <w:rFonts w:eastAsia="SimSun" w:cs="Mangal"/>
          <w:bCs/>
          <w:iCs/>
          <w:kern w:val="1"/>
          <w:lang w:val="en-US" w:bidi="hi-IN"/>
          <w14:ligatures w14:val="none"/>
        </w:rPr>
        <w:t>albérleti</w:t>
      </w:r>
      <w:proofErr w:type="spellEnd"/>
      <w:r w:rsidRPr="00E61633">
        <w:rPr>
          <w:rFonts w:eastAsia="SimSun" w:cs="Mangal"/>
          <w:bCs/>
          <w:iCs/>
          <w:kern w:val="1"/>
          <w:lang w:val="en-US" w:bidi="hi-IN"/>
          <w14:ligatures w14:val="none"/>
        </w:rPr>
        <w:t xml:space="preserve"> </w:t>
      </w:r>
      <w:proofErr w:type="spellStart"/>
      <w:r w:rsidRPr="00E61633">
        <w:rPr>
          <w:rFonts w:eastAsia="SimSun" w:cs="Mangal"/>
          <w:bCs/>
          <w:iCs/>
          <w:kern w:val="1"/>
          <w:lang w:val="en-US" w:bidi="hi-IN"/>
          <w14:ligatures w14:val="none"/>
        </w:rPr>
        <w:t>szerz</w:t>
      </w:r>
      <w:r w:rsidRPr="00E61633">
        <w:rPr>
          <w:rFonts w:ascii="Times New Roman CE" w:eastAsia="SimSun" w:hAnsi="Times New Roman CE" w:cs="Mangal"/>
          <w:bCs/>
          <w:iCs/>
          <w:kern w:val="1"/>
          <w:lang w:bidi="hi-IN"/>
          <w14:ligatures w14:val="none"/>
        </w:rPr>
        <w:t>ődés</w:t>
      </w:r>
      <w:proofErr w:type="spellEnd"/>
      <w:r w:rsidRPr="00E61633">
        <w:rPr>
          <w:rFonts w:ascii="Times New Roman CE" w:eastAsia="SimSun" w:hAnsi="Times New Roman CE" w:cs="Mangal"/>
          <w:bCs/>
          <w:iCs/>
          <w:kern w:val="1"/>
          <w:lang w:bidi="hi-IN"/>
          <w14:ligatures w14:val="none"/>
        </w:rPr>
        <w:t>, amennyiben a pályázó tanulmányai alatt albérletben él,</w:t>
      </w:r>
    </w:p>
    <w:p w14:paraId="0CF5021F" w14:textId="77777777" w:rsidR="00D47CE5" w:rsidRPr="00E61633" w:rsidRDefault="00D47CE5" w:rsidP="00D47CE5">
      <w:pPr>
        <w:widowControl w:val="0"/>
        <w:tabs>
          <w:tab w:val="left" w:pos="374"/>
        </w:tabs>
        <w:ind w:left="709"/>
        <w:jc w:val="both"/>
        <w:rPr>
          <w:rFonts w:eastAsia="SimSun" w:cs="Mangal"/>
          <w:kern w:val="1"/>
          <w:lang w:bidi="hi-IN"/>
          <w14:ligatures w14:val="none"/>
        </w:rPr>
      </w:pPr>
      <w:r w:rsidRPr="00E61633">
        <w:rPr>
          <w:rFonts w:ascii="Times New Roman CE" w:hAnsi="Times New Roman CE"/>
          <w:bCs/>
          <w:iCs/>
          <w:kern w:val="1"/>
          <w:lang w:eastAsia="hu-HU"/>
          <w14:ligatures w14:val="none"/>
        </w:rPr>
        <w:t xml:space="preserve">n) </w:t>
      </w:r>
      <w:r w:rsidRPr="00E61633">
        <w:rPr>
          <w:kern w:val="1"/>
          <w:lang w:eastAsia="hu-HU"/>
          <w14:ligatures w14:val="none"/>
        </w:rPr>
        <w:t>a kollégiumi igényt elutasító hivatalos igazolás, döntés az elutasításról,</w:t>
      </w:r>
    </w:p>
    <w:p w14:paraId="2E5F09BF" w14:textId="77777777" w:rsidR="00D47CE5" w:rsidRPr="00E61633" w:rsidRDefault="00D47CE5" w:rsidP="00D47CE5">
      <w:pPr>
        <w:widowControl w:val="0"/>
        <w:tabs>
          <w:tab w:val="left" w:pos="374"/>
        </w:tabs>
        <w:ind w:left="709"/>
        <w:jc w:val="both"/>
        <w:rPr>
          <w:rFonts w:eastAsia="SimSun" w:cs="Mangal"/>
          <w:kern w:val="1"/>
          <w:lang w:bidi="hi-IN"/>
          <w14:ligatures w14:val="none"/>
        </w:rPr>
      </w:pPr>
      <w:r w:rsidRPr="00E61633">
        <w:rPr>
          <w:kern w:val="1"/>
          <w:lang w:eastAsia="hu-HU"/>
          <w14:ligatures w14:val="none"/>
        </w:rPr>
        <w:t xml:space="preserve">o) bizonyított jövőbeni jövedelemváltozás igazolása (munkáltatói szándék nyilatkozat, rendszeres pénzellátás megszűnésére vonatkozó határozat, </w:t>
      </w:r>
      <w:proofErr w:type="spellStart"/>
      <w:r w:rsidRPr="00E61633">
        <w:rPr>
          <w:kern w:val="1"/>
          <w:lang w:eastAsia="hu-HU"/>
          <w14:ligatures w14:val="none"/>
        </w:rPr>
        <w:t>stb</w:t>
      </w:r>
      <w:proofErr w:type="spellEnd"/>
      <w:r w:rsidRPr="00E61633">
        <w:rPr>
          <w:kern w:val="1"/>
          <w:lang w:eastAsia="hu-HU"/>
          <w14:ligatures w14:val="none"/>
        </w:rPr>
        <w:t xml:space="preserve">…) </w:t>
      </w:r>
    </w:p>
    <w:p w14:paraId="0F05BDDB" w14:textId="77777777" w:rsidR="00D47CE5" w:rsidRPr="001C2BFB" w:rsidRDefault="00D47CE5" w:rsidP="00D47CE5">
      <w:pPr>
        <w:widowControl w:val="0"/>
        <w:tabs>
          <w:tab w:val="left" w:pos="374"/>
        </w:tabs>
        <w:ind w:left="1069" w:hanging="360"/>
        <w:jc w:val="both"/>
        <w:rPr>
          <w:rFonts w:eastAsia="SimSun" w:cs="Arial"/>
          <w:kern w:val="1"/>
          <w:lang w:bidi="hi-IN"/>
          <w14:ligatures w14:val="none"/>
        </w:rPr>
      </w:pPr>
      <w:r w:rsidRPr="00E61633">
        <w:rPr>
          <w:rFonts w:eastAsia="SimSun" w:cs="Arial"/>
          <w:kern w:val="1"/>
          <w:lang w:bidi="hi-IN"/>
          <w14:ligatures w14:val="none"/>
        </w:rPr>
        <w:t>p) amennyiben a pályázó úgy nyilatkozik, hogy a pályázónak és vele egy háztartásban élő személyeknek nincs jövedelme, nyilatkozat arról, hogy miből tartja fenn magát.</w:t>
      </w:r>
    </w:p>
    <w:p w14:paraId="6A512963" w14:textId="77777777" w:rsidR="00D47CE5" w:rsidRPr="00E61633" w:rsidRDefault="00D47CE5" w:rsidP="00D47CE5">
      <w:pPr>
        <w:spacing w:before="280"/>
        <w:jc w:val="both"/>
        <w:rPr>
          <w14:ligatures w14:val="none"/>
        </w:rPr>
      </w:pPr>
      <w:r w:rsidRPr="00E61633">
        <w:rPr>
          <w:rFonts w:cs="Arial"/>
          <w:b/>
          <w14:ligatures w14:val="none"/>
        </w:rPr>
        <w:t>4.</w:t>
      </w:r>
      <w:r w:rsidRPr="00E61633">
        <w:rPr>
          <w:rFonts w:cs="Arial"/>
          <w14:ligatures w14:val="none"/>
        </w:rPr>
        <w:t> </w:t>
      </w:r>
      <w:r w:rsidRPr="00E61633">
        <w:rPr>
          <w:rFonts w:cs="Arial"/>
          <w14:ligatures w14:val="none"/>
        </w:rPr>
        <w:tab/>
      </w:r>
      <w:r w:rsidRPr="00E61633">
        <w:rPr>
          <w:rFonts w:cs="Arial"/>
          <w:b/>
          <w14:ligatures w14:val="none"/>
        </w:rPr>
        <w:t>Elbírálásra vonatkozó szabályok</w:t>
      </w:r>
    </w:p>
    <w:p w14:paraId="46ADA8F6" w14:textId="77777777" w:rsidR="00D47CE5" w:rsidRPr="00E61633" w:rsidRDefault="00D47CE5" w:rsidP="00D47CE5">
      <w:pPr>
        <w:spacing w:before="280"/>
        <w:ind w:left="709" w:hanging="709"/>
        <w:jc w:val="both"/>
        <w:rPr>
          <w14:ligatures w14:val="none"/>
        </w:rPr>
      </w:pPr>
      <w:r w:rsidRPr="00E61633">
        <w:rPr>
          <w:rFonts w:cs="Arial"/>
          <w:b/>
          <w14:ligatures w14:val="none"/>
        </w:rPr>
        <w:t>4.1</w:t>
      </w:r>
      <w:r w:rsidRPr="00E61633">
        <w:rPr>
          <w:rFonts w:cs="Arial"/>
          <w14:ligatures w14:val="none"/>
        </w:rPr>
        <w:t xml:space="preserve"> </w:t>
      </w:r>
      <w:r w:rsidRPr="00E61633">
        <w:rPr>
          <w:rFonts w:cs="Arial"/>
          <w14:ligatures w14:val="none"/>
        </w:rPr>
        <w:tab/>
        <w:t xml:space="preserve">A határidőre beérkezett ösztöndíjpályázatokat </w:t>
      </w:r>
      <w:r w:rsidRPr="00E61633">
        <w:rPr>
          <w:rFonts w:cs="Arial"/>
          <w:b/>
          <w:bCs/>
          <w14:ligatures w14:val="none"/>
        </w:rPr>
        <w:t>Derecske Város Önkormányzat</w:t>
      </w:r>
      <w:r w:rsidRPr="00C415AB">
        <w:rPr>
          <w:rFonts w:cs="Arial"/>
          <w:b/>
          <w:bCs/>
          <w14:ligatures w14:val="none"/>
        </w:rPr>
        <w:t>a</w:t>
      </w:r>
      <w:r w:rsidRPr="00E61633">
        <w:rPr>
          <w:rFonts w:cs="Arial"/>
          <w:b/>
          <w:bCs/>
          <w14:ligatures w14:val="none"/>
        </w:rPr>
        <w:t xml:space="preserve"> Képviselő-testület</w:t>
      </w:r>
      <w:r w:rsidRPr="00C415AB">
        <w:rPr>
          <w:rFonts w:cs="Arial"/>
          <w:b/>
          <w:bCs/>
          <w14:ligatures w14:val="none"/>
        </w:rPr>
        <w:t>e</w:t>
      </w:r>
      <w:r w:rsidRPr="00E61633">
        <w:rPr>
          <w:rFonts w:cs="Arial"/>
          <w:b/>
          <w:bCs/>
          <w14:ligatures w14:val="none"/>
        </w:rPr>
        <w:t xml:space="preserve"> </w:t>
      </w:r>
      <w:r w:rsidRPr="00C415AB">
        <w:rPr>
          <w:rFonts w:cs="Arial"/>
          <w:b/>
          <w:bCs/>
          <w14:ligatures w14:val="none"/>
        </w:rPr>
        <w:t>Családügyi és Esélyteremtési Bizottsága</w:t>
      </w:r>
      <w:r w:rsidRPr="00E61633">
        <w:rPr>
          <w:rFonts w:cs="Arial"/>
          <w14:ligatures w14:val="none"/>
        </w:rPr>
        <w:t xml:space="preserve"> (továbbiakban: Bizottság) bírálja el kizárólag </w:t>
      </w:r>
      <w:r w:rsidRPr="00C415AB">
        <w:rPr>
          <w:rFonts w:cs="Arial"/>
          <w14:ligatures w14:val="none"/>
        </w:rPr>
        <w:t>a pályázó szociális rászorultságának objektív vizsgálatára tekintettel.</w:t>
      </w:r>
    </w:p>
    <w:p w14:paraId="0F37B1B9" w14:textId="77777777" w:rsidR="00D47CE5" w:rsidRPr="00E61633" w:rsidRDefault="00D47CE5" w:rsidP="00D47CE5">
      <w:pPr>
        <w:spacing w:before="280" w:after="240"/>
        <w:ind w:left="709" w:hanging="709"/>
        <w:jc w:val="both"/>
        <w:rPr>
          <w:bCs/>
          <w14:ligatures w14:val="none"/>
        </w:rPr>
      </w:pPr>
      <w:bookmarkStart w:id="1" w:name="_Hlk146116085"/>
      <w:r w:rsidRPr="00E61633">
        <w:rPr>
          <w:rFonts w:cs="Arial"/>
          <w:b/>
          <w14:ligatures w14:val="none"/>
        </w:rPr>
        <w:t>4.2</w:t>
      </w:r>
      <w:r w:rsidRPr="00E61633">
        <w:rPr>
          <w:rFonts w:cs="Arial"/>
          <w:bCs/>
          <w14:ligatures w14:val="none"/>
        </w:rPr>
        <w:t xml:space="preserve"> </w:t>
      </w:r>
      <w:r w:rsidRPr="00E61633">
        <w:rPr>
          <w:rFonts w:cs="Arial"/>
          <w:bCs/>
          <w14:ligatures w14:val="none"/>
        </w:rPr>
        <w:tab/>
        <w:t xml:space="preserve">Ösztöndíjra jogosult az a hátrányos szociális helyzetű felsőoktatásban tanulmányokat folytató hallgató, vagy felsőoktatásban tanulmányait megkezdeni kívánó pályázó, akinek családjában az egy főre jutó jövedelem nem haladja meg </w:t>
      </w:r>
      <w:r w:rsidRPr="00522BA5">
        <w:rPr>
          <w:rFonts w:cs="Arial"/>
          <w:bCs/>
          <w14:ligatures w14:val="none"/>
        </w:rPr>
        <w:t>a szociális vetítési alap</w:t>
      </w:r>
      <w:r w:rsidRPr="00E61633">
        <w:rPr>
          <w:rFonts w:cs="Arial"/>
          <w:bCs/>
          <w14:ligatures w14:val="none"/>
        </w:rPr>
        <w:t xml:space="preserve"> mindenkori legkisebb összegének maximum </w:t>
      </w:r>
      <w:r w:rsidRPr="00522BA5">
        <w:rPr>
          <w:rFonts w:cs="Arial"/>
          <w:bCs/>
          <w14:ligatures w14:val="none"/>
        </w:rPr>
        <w:t>500</w:t>
      </w:r>
      <w:r w:rsidRPr="00E61633">
        <w:rPr>
          <w:rFonts w:cs="Arial"/>
          <w:bCs/>
          <w14:ligatures w14:val="none"/>
        </w:rPr>
        <w:t>%-át.</w:t>
      </w:r>
    </w:p>
    <w:p w14:paraId="66A9BD34" w14:textId="77777777" w:rsidR="00D47CE5" w:rsidRPr="00E61633" w:rsidRDefault="00D47CE5" w:rsidP="00D47CE5">
      <w:pPr>
        <w:spacing w:before="100"/>
        <w:ind w:left="709" w:hanging="709"/>
        <w:jc w:val="both"/>
        <w:rPr>
          <w14:ligatures w14:val="none"/>
        </w:rPr>
      </w:pPr>
      <w:bookmarkStart w:id="2" w:name="_Hlk146116309"/>
      <w:bookmarkEnd w:id="1"/>
      <w:r w:rsidRPr="00E61633">
        <w:rPr>
          <w:rFonts w:cs="Arial"/>
          <w:b/>
          <w:iCs/>
          <w14:ligatures w14:val="none"/>
        </w:rPr>
        <w:t>4.2.2</w:t>
      </w:r>
      <w:r w:rsidRPr="00E61633">
        <w:rPr>
          <w:rFonts w:cs="Arial"/>
          <w:bCs/>
          <w:iCs/>
          <w14:ligatures w14:val="none"/>
        </w:rPr>
        <w:tab/>
        <w:t>A d</w:t>
      </w:r>
      <w:r w:rsidRPr="00E61633">
        <w:rPr>
          <w:bCs/>
          <w:iCs/>
          <w14:ligatures w14:val="none"/>
        </w:rPr>
        <w:t>öntéshozó a jövedelemhatártól 15%-kal eltérhet:</w:t>
      </w:r>
    </w:p>
    <w:p w14:paraId="18CC5A2C" w14:textId="77777777" w:rsidR="00D47CE5" w:rsidRPr="00E61633" w:rsidRDefault="00D47CE5" w:rsidP="00D47CE5">
      <w:pPr>
        <w:ind w:left="2268" w:hanging="1276"/>
        <w:jc w:val="both"/>
        <w:rPr>
          <w14:ligatures w14:val="none"/>
        </w:rPr>
      </w:pPr>
      <w:r w:rsidRPr="00E61633">
        <w:rPr>
          <w:rFonts w:cs="Arial"/>
          <w:bCs/>
          <w:iCs/>
          <w14:ligatures w14:val="none"/>
        </w:rPr>
        <w:t>-</w:t>
      </w:r>
      <w:r w:rsidRPr="00E61633">
        <w:rPr>
          <w:bCs/>
          <w:iCs/>
          <w14:ligatures w14:val="none"/>
        </w:rPr>
        <w:t xml:space="preserve"> egyedül él</w:t>
      </w:r>
      <w:r w:rsidRPr="00E61633">
        <w:rPr>
          <w:rFonts w:ascii="Times New Roman CE" w:hAnsi="Times New Roman CE"/>
          <w:bCs/>
          <w:iCs/>
          <w14:ligatures w14:val="none"/>
        </w:rPr>
        <w:t>ő pályázó, vagy a pályázót egyedülállóként nevelő szülő esetében,</w:t>
      </w:r>
    </w:p>
    <w:p w14:paraId="72ABFB22" w14:textId="77777777" w:rsidR="00D47CE5" w:rsidRPr="00E61633" w:rsidRDefault="00D47CE5" w:rsidP="00D47CE5">
      <w:pPr>
        <w:ind w:left="2268" w:hanging="1276"/>
        <w:jc w:val="both"/>
        <w:rPr>
          <w:rFonts w:ascii="Times New Roman CE" w:hAnsi="Times New Roman CE"/>
          <w:bCs/>
          <w:iCs/>
          <w14:ligatures w14:val="none"/>
        </w:rPr>
      </w:pPr>
      <w:r w:rsidRPr="00E61633">
        <w:rPr>
          <w:rFonts w:ascii="Times New Roman CE" w:hAnsi="Times New Roman CE"/>
          <w:bCs/>
          <w:iCs/>
          <w14:ligatures w14:val="none"/>
        </w:rPr>
        <w:t xml:space="preserve">- </w:t>
      </w:r>
      <w:r w:rsidRPr="00522BA5">
        <w:rPr>
          <w:rFonts w:ascii="Times New Roman CE" w:hAnsi="Times New Roman CE"/>
          <w:bCs/>
          <w:iCs/>
          <w14:ligatures w14:val="none"/>
        </w:rPr>
        <w:t xml:space="preserve">ha </w:t>
      </w:r>
      <w:r w:rsidRPr="00E61633">
        <w:rPr>
          <w:rFonts w:ascii="Times New Roman CE" w:hAnsi="Times New Roman CE"/>
          <w:bCs/>
          <w:iCs/>
          <w14:ligatures w14:val="none"/>
        </w:rPr>
        <w:t>a pályázó árva vagy félárva,</w:t>
      </w:r>
    </w:p>
    <w:p w14:paraId="4ACE4D8C" w14:textId="77777777" w:rsidR="00D47CE5" w:rsidRPr="00E61633" w:rsidRDefault="00D47CE5" w:rsidP="00D47CE5">
      <w:pPr>
        <w:ind w:left="2268" w:hanging="1276"/>
        <w:jc w:val="both"/>
        <w:rPr>
          <w14:ligatures w14:val="none"/>
        </w:rPr>
      </w:pPr>
      <w:r w:rsidRPr="00E61633">
        <w:rPr>
          <w14:ligatures w14:val="none"/>
        </w:rPr>
        <w:t>- saját háztartásában gyermeket nevel,</w:t>
      </w:r>
    </w:p>
    <w:p w14:paraId="6781D9FC" w14:textId="77777777" w:rsidR="00D47CE5" w:rsidRPr="00E61633" w:rsidRDefault="00D47CE5" w:rsidP="00D47CE5">
      <w:pPr>
        <w:ind w:left="2268" w:hanging="1276"/>
        <w:jc w:val="both"/>
        <w:rPr>
          <w14:ligatures w14:val="none"/>
        </w:rPr>
      </w:pPr>
      <w:r w:rsidRPr="00E61633">
        <w:rPr>
          <w14:ligatures w14:val="none"/>
        </w:rPr>
        <w:t>- fogyatékossággal élő pályázó esetén,</w:t>
      </w:r>
    </w:p>
    <w:p w14:paraId="7B94887D" w14:textId="77777777" w:rsidR="00D47CE5" w:rsidRPr="00E61633" w:rsidRDefault="00D47CE5" w:rsidP="00D47CE5">
      <w:pPr>
        <w:ind w:left="2268" w:hanging="1276"/>
        <w:jc w:val="both"/>
        <w:rPr>
          <w14:ligatures w14:val="none"/>
        </w:rPr>
      </w:pPr>
      <w:r w:rsidRPr="00E61633">
        <w:rPr>
          <w14:ligatures w14:val="none"/>
        </w:rPr>
        <w:t>- pályázó háztartásában élő tartósan beteg vagy rokkant esetén,</w:t>
      </w:r>
    </w:p>
    <w:p w14:paraId="0C450B7D" w14:textId="77777777" w:rsidR="00D47CE5" w:rsidRPr="00E61633" w:rsidRDefault="00D47CE5" w:rsidP="00D47CE5">
      <w:pPr>
        <w:ind w:left="2268" w:hanging="1276"/>
        <w:jc w:val="both"/>
        <w:rPr>
          <w14:ligatures w14:val="none"/>
        </w:rPr>
      </w:pPr>
      <w:r w:rsidRPr="00E61633">
        <w:rPr>
          <w14:ligatures w14:val="none"/>
        </w:rPr>
        <w:t>- pályázó háztartásában további két kiskorú nevelkedik,</w:t>
      </w:r>
    </w:p>
    <w:p w14:paraId="4FD6796D" w14:textId="77777777" w:rsidR="00D47CE5" w:rsidRPr="00E61633" w:rsidRDefault="00D47CE5" w:rsidP="00D47CE5">
      <w:pPr>
        <w:ind w:left="2268" w:hanging="1276"/>
        <w:jc w:val="both"/>
        <w:rPr>
          <w14:ligatures w14:val="none"/>
        </w:rPr>
      </w:pPr>
      <w:r w:rsidRPr="00E61633">
        <w:rPr>
          <w14:ligatures w14:val="none"/>
        </w:rPr>
        <w:t>- pályázó háztartásában élő munkanélküli esetén.</w:t>
      </w:r>
    </w:p>
    <w:bookmarkEnd w:id="2"/>
    <w:p w14:paraId="71FD1B38" w14:textId="77777777" w:rsidR="00D47CE5" w:rsidRPr="00E61633" w:rsidRDefault="00D47CE5" w:rsidP="00D47CE5">
      <w:pPr>
        <w:spacing w:before="360"/>
        <w:ind w:left="567" w:hanging="567"/>
        <w:jc w:val="both"/>
        <w:rPr>
          <w:rFonts w:cs="Arial"/>
          <w:bCs/>
          <w14:ligatures w14:val="none"/>
        </w:rPr>
      </w:pPr>
      <w:proofErr w:type="gramStart"/>
      <w:r w:rsidRPr="00E61633">
        <w:rPr>
          <w:rFonts w:cs="Arial"/>
          <w:b/>
          <w14:ligatures w14:val="none"/>
        </w:rPr>
        <w:lastRenderedPageBreak/>
        <w:t>4.3</w:t>
      </w:r>
      <w:r w:rsidRPr="00E61633">
        <w:rPr>
          <w:rFonts w:cs="Arial"/>
          <w14:ligatures w14:val="none"/>
        </w:rPr>
        <w:t xml:space="preserve">  </w:t>
      </w:r>
      <w:r w:rsidRPr="00E61633">
        <w:rPr>
          <w:rFonts w:cs="Arial"/>
          <w:bCs/>
          <w14:ligatures w14:val="none"/>
        </w:rPr>
        <w:t>E</w:t>
      </w:r>
      <w:proofErr w:type="gramEnd"/>
      <w:r w:rsidRPr="00E61633">
        <w:rPr>
          <w:rFonts w:cs="Arial"/>
          <w:bCs/>
          <w14:ligatures w14:val="none"/>
        </w:rPr>
        <w:t xml:space="preserve"> szabályzat alkalmazásában jövedelemnek minősül a szociális igazgatásról és szociális ellátásokról szóló 1993. évi III. törvény (továbbiakban: Szt.) 4. § (1) bekezdés a) pontja alapján az elismert költségekkel és befizetési kötelezettségekkel csökkentett</w:t>
      </w:r>
    </w:p>
    <w:p w14:paraId="160A1E45" w14:textId="77777777" w:rsidR="00D47CE5" w:rsidRPr="00E61633" w:rsidRDefault="00D47CE5" w:rsidP="00D47CE5">
      <w:pPr>
        <w:ind w:left="567" w:hanging="567"/>
        <w:jc w:val="both"/>
        <w:rPr>
          <w:rFonts w:cs="Arial"/>
          <w:bCs/>
          <w14:ligatures w14:val="none"/>
        </w:rPr>
      </w:pPr>
      <w:r w:rsidRPr="00E61633">
        <w:rPr>
          <w:rFonts w:cs="Arial"/>
          <w:bCs/>
          <w14:ligatures w14:val="none"/>
        </w:rPr>
        <w:tab/>
        <w:t xml:space="preserve">- a személyi jövedelemadóról szóló 1995. évi CXVII. törvény (a továbbiakban: </w:t>
      </w:r>
      <w:proofErr w:type="spellStart"/>
      <w:r w:rsidRPr="00E61633">
        <w:rPr>
          <w:rFonts w:cs="Arial"/>
          <w:bCs/>
          <w14:ligatures w14:val="none"/>
        </w:rPr>
        <w:t>Szjatv</w:t>
      </w:r>
      <w:proofErr w:type="spellEnd"/>
      <w:r w:rsidRPr="00E61633">
        <w:rPr>
          <w:rFonts w:cs="Arial"/>
          <w:bCs/>
          <w14:ligatures w14:val="none"/>
        </w:rPr>
        <w:t xml:space="preserve">.) szerint meghatározott, belföldről vagy külföldről származó – megszerzett – vagyoni érték (bevétel), ideértve a </w:t>
      </w:r>
      <w:proofErr w:type="spellStart"/>
      <w:r w:rsidRPr="00E61633">
        <w:rPr>
          <w:rFonts w:cs="Arial"/>
          <w:bCs/>
          <w14:ligatures w14:val="none"/>
        </w:rPr>
        <w:t>Szjatv</w:t>
      </w:r>
      <w:proofErr w:type="spellEnd"/>
      <w:r w:rsidRPr="00E61633">
        <w:rPr>
          <w:rFonts w:cs="Arial"/>
          <w:bCs/>
          <w14:ligatures w14:val="none"/>
        </w:rPr>
        <w:t>. 1. számú melléklete szerinti adómentes bevételt, és</w:t>
      </w:r>
    </w:p>
    <w:p w14:paraId="1D37F856" w14:textId="77777777" w:rsidR="00D47CE5" w:rsidRPr="00E61633" w:rsidRDefault="00D47CE5" w:rsidP="00D47CE5">
      <w:pPr>
        <w:ind w:left="567" w:hanging="567"/>
        <w:jc w:val="both"/>
        <w:rPr>
          <w:bCs/>
          <w14:ligatures w14:val="none"/>
        </w:rPr>
      </w:pPr>
      <w:r w:rsidRPr="00E61633">
        <w:rPr>
          <w:bCs/>
          <w14:ligatures w14:val="none"/>
        </w:rPr>
        <w:tab/>
        <w:t xml:space="preserve">- </w:t>
      </w:r>
      <w:r w:rsidRPr="009E0F65">
        <w:rPr>
          <w:bCs/>
          <w14:ligatures w14:val="none"/>
        </w:rPr>
        <w:t>az a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073EC8B9" w14:textId="77777777" w:rsidR="00D47CE5" w:rsidRPr="00E61633" w:rsidRDefault="00D47CE5" w:rsidP="00D47CE5">
      <w:pPr>
        <w:spacing w:before="280"/>
        <w:ind w:left="567" w:hanging="567"/>
        <w:jc w:val="both"/>
        <w:rPr>
          <w:rFonts w:cs="Arial"/>
          <w:bCs/>
          <w14:ligatures w14:val="none"/>
        </w:rPr>
      </w:pPr>
      <w:proofErr w:type="gramStart"/>
      <w:r w:rsidRPr="00E61633">
        <w:rPr>
          <w:rFonts w:cs="Arial"/>
          <w:b/>
          <w14:ligatures w14:val="none"/>
        </w:rPr>
        <w:t>4.4</w:t>
      </w:r>
      <w:r w:rsidRPr="00E61633">
        <w:rPr>
          <w:rFonts w:cs="Arial"/>
          <w:bCs/>
          <w14:ligatures w14:val="none"/>
        </w:rPr>
        <w:t xml:space="preserve">  </w:t>
      </w:r>
      <w:r w:rsidRPr="00E61633">
        <w:rPr>
          <w:rFonts w:cs="Arial"/>
          <w:bCs/>
          <w14:ligatures w14:val="none"/>
        </w:rPr>
        <w:tab/>
      </w:r>
      <w:proofErr w:type="gramEnd"/>
      <w:r w:rsidRPr="00E61633">
        <w:rPr>
          <w:rFonts w:cs="Arial"/>
          <w:bCs/>
          <w14:ligatures w14:val="none"/>
        </w:rPr>
        <w:t xml:space="preserve">A 4.2 pontban meghatározott összeg számításánál a kérelem benyújtása időpontjában </w:t>
      </w:r>
      <w:r w:rsidRPr="009E0F65">
        <w:rPr>
          <w:rFonts w:cs="Arial"/>
          <w:bCs/>
          <w14:ligatures w14:val="none"/>
        </w:rPr>
        <w:t xml:space="preserve">a pályázó lakóhelye szerinti lakásban életvitelszerűen együtt lakó, ott bejelentett lakóhellyel vagy tartózkodási hellyel rendelkező </w:t>
      </w:r>
      <w:r w:rsidRPr="00E61633">
        <w:rPr>
          <w:rFonts w:cs="Arial"/>
          <w:bCs/>
          <w14:ligatures w14:val="none"/>
        </w:rPr>
        <w:t>személyeket kell figyelembe venni.</w:t>
      </w:r>
    </w:p>
    <w:p w14:paraId="0EA70DA5" w14:textId="77777777" w:rsidR="00D47CE5" w:rsidRPr="00E61633" w:rsidRDefault="00D47CE5" w:rsidP="00D47CE5">
      <w:pPr>
        <w:spacing w:before="280"/>
        <w:jc w:val="both"/>
        <w:rPr>
          <w14:ligatures w14:val="none"/>
        </w:rPr>
      </w:pPr>
      <w:proofErr w:type="gramStart"/>
      <w:r w:rsidRPr="00E61633">
        <w:rPr>
          <w:rFonts w:cs="Arial"/>
          <w:b/>
          <w:bCs/>
          <w14:ligatures w14:val="none"/>
        </w:rPr>
        <w:t>4.5</w:t>
      </w:r>
      <w:r w:rsidRPr="00E61633">
        <w:rPr>
          <w:rFonts w:cs="Arial"/>
          <w14:ligatures w14:val="none"/>
        </w:rPr>
        <w:t xml:space="preserve">  A</w:t>
      </w:r>
      <w:proofErr w:type="gramEnd"/>
      <w:r w:rsidRPr="00E61633">
        <w:rPr>
          <w:rFonts w:cs="Arial"/>
          <w14:ligatures w14:val="none"/>
        </w:rPr>
        <w:t xml:space="preserve"> beérkezett pályázatokat a Bizottság bírálja el:</w:t>
      </w:r>
    </w:p>
    <w:p w14:paraId="39C31B67" w14:textId="77777777" w:rsidR="00D47CE5" w:rsidRPr="00E61633" w:rsidRDefault="00D47CE5" w:rsidP="00D47CE5">
      <w:pPr>
        <w:spacing w:before="120"/>
        <w:jc w:val="both"/>
        <w:rPr>
          <w:rFonts w:cs="Arial"/>
          <w:lang w:eastAsia="hu-HU"/>
          <w14:ligatures w14:val="none"/>
        </w:rPr>
      </w:pPr>
      <w:r w:rsidRPr="00E61633">
        <w:rPr>
          <w:rFonts w:cs="Arial"/>
          <w:lang w:eastAsia="hu-HU"/>
          <w14:ligatures w14:val="none"/>
        </w:rPr>
        <w:t>a.) az EPER-</w:t>
      </w:r>
      <w:proofErr w:type="spellStart"/>
      <w:r w:rsidRPr="00E61633">
        <w:rPr>
          <w:rFonts w:cs="Arial"/>
          <w:lang w:eastAsia="hu-HU"/>
          <w14:ligatures w14:val="none"/>
        </w:rPr>
        <w:t>Bursa</w:t>
      </w:r>
      <w:proofErr w:type="spellEnd"/>
      <w:r w:rsidRPr="00E61633">
        <w:rPr>
          <w:rFonts w:cs="Arial"/>
          <w:lang w:eastAsia="hu-HU"/>
          <w14:ligatures w14:val="none"/>
        </w:rPr>
        <w:t xml:space="preserve"> rendszerben nem rögzített, nem a rendszerből nyomtatott pályázati űrlapon, a határidőn túl benyújtott, vagy </w:t>
      </w:r>
      <w:proofErr w:type="spellStart"/>
      <w:r w:rsidRPr="00E61633">
        <w:rPr>
          <w:rFonts w:cs="Arial"/>
          <w:lang w:eastAsia="hu-HU"/>
          <w14:ligatures w14:val="none"/>
        </w:rPr>
        <w:t>formailag</w:t>
      </w:r>
      <w:proofErr w:type="spellEnd"/>
      <w:r w:rsidRPr="00E61633">
        <w:rPr>
          <w:rFonts w:cs="Arial"/>
          <w:lang w:eastAsia="hu-HU"/>
          <w14:ligatures w14:val="none"/>
        </w:rPr>
        <w:t xml:space="preserve"> nem megfelelő pályázatokat a bírálatból kizárja, és kizárását írásban indokolja;</w:t>
      </w:r>
    </w:p>
    <w:p w14:paraId="0CFF1B8F" w14:textId="77777777" w:rsidR="00D47CE5" w:rsidRPr="00E61633" w:rsidRDefault="00D47CE5" w:rsidP="00D47CE5">
      <w:pPr>
        <w:spacing w:before="120"/>
        <w:jc w:val="both"/>
        <w:rPr>
          <w:color w:val="FF0000"/>
          <w:lang w:eastAsia="hu-HU"/>
          <w14:ligatures w14:val="none"/>
        </w:rPr>
      </w:pPr>
      <w:proofErr w:type="spellStart"/>
      <w:r w:rsidRPr="00E61633">
        <w:rPr>
          <w:lang w:eastAsia="hu-HU"/>
          <w14:ligatures w14:val="none"/>
        </w:rPr>
        <w:t>b.</w:t>
      </w:r>
      <w:proofErr w:type="spellEnd"/>
      <w:r w:rsidRPr="00E61633">
        <w:rPr>
          <w:lang w:eastAsia="hu-HU"/>
          <w14:ligatures w14:val="none"/>
        </w:rPr>
        <w:t xml:space="preserve">) </w:t>
      </w:r>
      <w:r w:rsidRPr="005F116D">
        <w:t xml:space="preserve">minden határidőn belül, postai úton vagy személyesen benyújtott pályázatot befogad, minden </w:t>
      </w:r>
      <w:proofErr w:type="spellStart"/>
      <w:r w:rsidRPr="005F116D">
        <w:t>formailag</w:t>
      </w:r>
      <w:proofErr w:type="spellEnd"/>
      <w:r w:rsidRPr="005F116D">
        <w:t xml:space="preserve"> megfelelő pályázatot érdemben elbírál és döntését írásban indokolja;</w:t>
      </w:r>
    </w:p>
    <w:p w14:paraId="31D0E7F6" w14:textId="77777777" w:rsidR="00D47CE5" w:rsidRPr="00E61633" w:rsidRDefault="00D47CE5" w:rsidP="00D47CE5">
      <w:pPr>
        <w:widowControl w:val="0"/>
        <w:spacing w:before="120"/>
        <w:jc w:val="both"/>
        <w:rPr>
          <w:rFonts w:eastAsia="SimSun" w:cs="Mangal"/>
          <w:kern w:val="1"/>
          <w:lang w:bidi="hi-IN"/>
          <w14:ligatures w14:val="none"/>
        </w:rPr>
      </w:pPr>
      <w:r w:rsidRPr="00E61633">
        <w:rPr>
          <w:rFonts w:eastAsia="SimSun" w:cs="Arial"/>
          <w:kern w:val="1"/>
          <w:lang w:bidi="hi-IN"/>
          <w14:ligatures w14:val="none"/>
        </w:rPr>
        <w:t>c</w:t>
      </w:r>
      <w:r>
        <w:rPr>
          <w:rFonts w:eastAsia="SimSun" w:cs="Arial"/>
          <w:kern w:val="1"/>
          <w:lang w:bidi="hi-IN"/>
          <w14:ligatures w14:val="none"/>
        </w:rPr>
        <w:t>.</w:t>
      </w:r>
      <w:r w:rsidRPr="00E61633">
        <w:rPr>
          <w:rFonts w:eastAsia="SimSun" w:cs="Arial"/>
          <w:kern w:val="1"/>
          <w:lang w:bidi="hi-IN"/>
          <w14:ligatures w14:val="none"/>
        </w:rPr>
        <w:t xml:space="preserve">) </w:t>
      </w:r>
      <w:r w:rsidRPr="005F116D">
        <w:rPr>
          <w:rFonts w:eastAsia="SimSun" w:cs="Arial"/>
          <w:kern w:val="1"/>
          <w:lang w:bidi="hi-IN"/>
          <w14:ligatures w14:val="none"/>
        </w:rPr>
        <w:t>csak az önkormányzat területén lakóhellyel rendelkező pályázókat részesítheti támogatásban</w:t>
      </w:r>
      <w:r w:rsidRPr="00E61633">
        <w:rPr>
          <w:rFonts w:eastAsia="SimSun" w:cs="Arial"/>
          <w:kern w:val="1"/>
          <w:lang w:bidi="hi-IN"/>
          <w14:ligatures w14:val="none"/>
        </w:rPr>
        <w:t>;</w:t>
      </w:r>
    </w:p>
    <w:p w14:paraId="365F85E2" w14:textId="77777777" w:rsidR="00D47CE5" w:rsidRPr="00E61633" w:rsidRDefault="00D47CE5" w:rsidP="00D47CE5">
      <w:pPr>
        <w:spacing w:before="120"/>
        <w:jc w:val="both"/>
        <w:rPr>
          <w:color w:val="FF0000"/>
          <w:lang w:eastAsia="hu-HU"/>
          <w14:ligatures w14:val="none"/>
        </w:rPr>
      </w:pPr>
      <w:r w:rsidRPr="00E61633">
        <w:rPr>
          <w:lang w:eastAsia="hu-HU"/>
          <w14:ligatures w14:val="none"/>
        </w:rPr>
        <w:t xml:space="preserve">d.) </w:t>
      </w:r>
      <w:r w:rsidRPr="005F116D">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09A00DD1" w14:textId="77777777" w:rsidR="00D47CE5" w:rsidRPr="00E61633" w:rsidRDefault="00D47CE5" w:rsidP="00D47CE5">
      <w:pPr>
        <w:spacing w:before="120"/>
        <w:jc w:val="both"/>
        <w:rPr>
          <w:rFonts w:cs="Arial"/>
          <w:color w:val="FF0000"/>
          <w:sz w:val="26"/>
          <w:szCs w:val="20"/>
          <w:lang w:eastAsia="hu-HU"/>
          <w14:ligatures w14:val="none"/>
        </w:rPr>
      </w:pPr>
    </w:p>
    <w:p w14:paraId="5C3EAED1" w14:textId="77777777" w:rsidR="00D47CE5" w:rsidRPr="00E61633" w:rsidRDefault="00D47CE5" w:rsidP="00D47CE5">
      <w:pPr>
        <w:widowControl w:val="0"/>
        <w:rPr>
          <w:b/>
          <w:kern w:val="1"/>
          <w:lang w:eastAsia="hu-HU"/>
          <w14:ligatures w14:val="none"/>
        </w:rPr>
      </w:pPr>
      <w:proofErr w:type="gramStart"/>
      <w:r w:rsidRPr="00E61633">
        <w:rPr>
          <w:rFonts w:eastAsia="SimSun" w:cs="Arial"/>
          <w:b/>
          <w:kern w:val="1"/>
          <w:lang w:bidi="hi-IN"/>
          <w14:ligatures w14:val="none"/>
        </w:rPr>
        <w:t xml:space="preserve">4.6  </w:t>
      </w:r>
      <w:r w:rsidRPr="00E61633">
        <w:rPr>
          <w:b/>
          <w:kern w:val="1"/>
          <w:lang w:eastAsia="hu-HU"/>
          <w14:ligatures w14:val="none"/>
        </w:rPr>
        <w:t>Az</w:t>
      </w:r>
      <w:proofErr w:type="gramEnd"/>
      <w:r w:rsidRPr="00E61633">
        <w:rPr>
          <w:b/>
          <w:kern w:val="1"/>
          <w:lang w:eastAsia="hu-HU"/>
          <w14:ligatures w14:val="none"/>
        </w:rPr>
        <w:t xml:space="preserve"> ösztöndíj összege a jövedelmi feltételek alapján:</w:t>
      </w:r>
    </w:p>
    <w:p w14:paraId="6BC561FD" w14:textId="77777777" w:rsidR="00D47CE5" w:rsidRPr="00E61633" w:rsidRDefault="00D47CE5" w:rsidP="00D47CE5">
      <w:pPr>
        <w:widowControl w:val="0"/>
        <w:rPr>
          <w:b/>
          <w:color w:val="FF0000"/>
          <w:kern w:val="1"/>
          <w:lang w:eastAsia="hu-HU"/>
          <w14:ligatures w14:val="non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3068"/>
        <w:gridCol w:w="3969"/>
      </w:tblGrid>
      <w:tr w:rsidR="00D47CE5" w:rsidRPr="00B06192" w14:paraId="043ECC18" w14:textId="77777777" w:rsidTr="00461726">
        <w:tc>
          <w:tcPr>
            <w:tcW w:w="2172" w:type="dxa"/>
            <w:shd w:val="clear" w:color="auto" w:fill="auto"/>
          </w:tcPr>
          <w:p w14:paraId="0E4D0D7E" w14:textId="77777777" w:rsidR="00D47CE5" w:rsidRPr="00E61633" w:rsidRDefault="00D47CE5" w:rsidP="00461726">
            <w:pPr>
              <w:widowControl w:val="0"/>
              <w:textAlignment w:val="baseline"/>
              <w:rPr>
                <w:b/>
                <w:kern w:val="1"/>
                <w:lang w:eastAsia="hu-HU"/>
                <w14:ligatures w14:val="none"/>
              </w:rPr>
            </w:pPr>
            <w:bookmarkStart w:id="3" w:name="_Hlk18504100"/>
          </w:p>
        </w:tc>
        <w:tc>
          <w:tcPr>
            <w:tcW w:w="3068" w:type="dxa"/>
            <w:shd w:val="clear" w:color="auto" w:fill="auto"/>
          </w:tcPr>
          <w:p w14:paraId="3D0B4183" w14:textId="77777777" w:rsidR="00D47CE5" w:rsidRPr="00E61633" w:rsidRDefault="00D47CE5" w:rsidP="00461726">
            <w:pPr>
              <w:widowControl w:val="0"/>
              <w:jc w:val="center"/>
              <w:textAlignment w:val="baseline"/>
              <w:rPr>
                <w:b/>
                <w:kern w:val="1"/>
                <w:lang w:eastAsia="hu-HU"/>
                <w14:ligatures w14:val="none"/>
              </w:rPr>
            </w:pPr>
            <w:r w:rsidRPr="00E61633">
              <w:rPr>
                <w:b/>
                <w:kern w:val="1"/>
                <w:lang w:eastAsia="hu-HU"/>
                <w14:ligatures w14:val="none"/>
              </w:rPr>
              <w:t>A.</w:t>
            </w:r>
          </w:p>
          <w:p w14:paraId="73DD14E8" w14:textId="77777777" w:rsidR="00D47CE5" w:rsidRPr="00E61633" w:rsidRDefault="00D47CE5" w:rsidP="00461726">
            <w:pPr>
              <w:widowControl w:val="0"/>
              <w:jc w:val="center"/>
              <w:textAlignment w:val="baseline"/>
              <w:rPr>
                <w:b/>
                <w:kern w:val="1"/>
                <w:lang w:eastAsia="hu-HU"/>
                <w14:ligatures w14:val="none"/>
              </w:rPr>
            </w:pPr>
            <w:r w:rsidRPr="00E61633">
              <w:rPr>
                <w:b/>
                <w:kern w:val="1"/>
                <w:lang w:eastAsia="hu-HU"/>
                <w14:ligatures w14:val="none"/>
              </w:rPr>
              <w:t>Egy főre jutó nettó jövedelem</w:t>
            </w:r>
          </w:p>
        </w:tc>
        <w:tc>
          <w:tcPr>
            <w:tcW w:w="3969" w:type="dxa"/>
            <w:shd w:val="clear" w:color="auto" w:fill="auto"/>
          </w:tcPr>
          <w:p w14:paraId="0377EBB7" w14:textId="77777777" w:rsidR="00D47CE5" w:rsidRPr="00E61633" w:rsidRDefault="00D47CE5" w:rsidP="00461726">
            <w:pPr>
              <w:widowControl w:val="0"/>
              <w:jc w:val="center"/>
              <w:textAlignment w:val="baseline"/>
              <w:rPr>
                <w:b/>
                <w:kern w:val="1"/>
                <w:lang w:eastAsia="hu-HU"/>
                <w14:ligatures w14:val="none"/>
              </w:rPr>
            </w:pPr>
            <w:r w:rsidRPr="00E61633">
              <w:rPr>
                <w:b/>
                <w:kern w:val="1"/>
                <w:lang w:eastAsia="hu-HU"/>
                <w14:ligatures w14:val="none"/>
              </w:rPr>
              <w:t>B.</w:t>
            </w:r>
          </w:p>
          <w:p w14:paraId="2A9A8075" w14:textId="77777777" w:rsidR="00D47CE5" w:rsidRPr="00E61633" w:rsidRDefault="00D47CE5" w:rsidP="00461726">
            <w:pPr>
              <w:widowControl w:val="0"/>
              <w:jc w:val="center"/>
              <w:textAlignment w:val="baseline"/>
              <w:rPr>
                <w:b/>
                <w:kern w:val="1"/>
                <w:lang w:eastAsia="hu-HU"/>
                <w14:ligatures w14:val="none"/>
              </w:rPr>
            </w:pPr>
            <w:r w:rsidRPr="00E61633">
              <w:rPr>
                <w:b/>
                <w:kern w:val="1"/>
                <w:lang w:eastAsia="hu-HU"/>
                <w14:ligatures w14:val="none"/>
              </w:rPr>
              <w:t>Adható támogatás összege/hó</w:t>
            </w:r>
          </w:p>
        </w:tc>
      </w:tr>
      <w:tr w:rsidR="00D47CE5" w:rsidRPr="00B06192" w14:paraId="6B22A3F3" w14:textId="77777777" w:rsidTr="00461726">
        <w:tc>
          <w:tcPr>
            <w:tcW w:w="2172" w:type="dxa"/>
            <w:shd w:val="clear" w:color="auto" w:fill="auto"/>
          </w:tcPr>
          <w:p w14:paraId="7828620C" w14:textId="77777777" w:rsidR="00D47CE5" w:rsidRPr="00E61633" w:rsidRDefault="00D47CE5" w:rsidP="00461726">
            <w:pPr>
              <w:widowControl w:val="0"/>
              <w:jc w:val="center"/>
              <w:textAlignment w:val="baseline"/>
              <w:rPr>
                <w:b/>
                <w:kern w:val="1"/>
                <w:lang w:eastAsia="hu-HU"/>
                <w14:ligatures w14:val="none"/>
              </w:rPr>
            </w:pPr>
            <w:r w:rsidRPr="00E61633">
              <w:rPr>
                <w:b/>
                <w:kern w:val="1"/>
                <w:lang w:eastAsia="hu-HU"/>
                <w14:ligatures w14:val="none"/>
              </w:rPr>
              <w:t>1.</w:t>
            </w:r>
          </w:p>
        </w:tc>
        <w:tc>
          <w:tcPr>
            <w:tcW w:w="3068" w:type="dxa"/>
            <w:shd w:val="clear" w:color="auto" w:fill="auto"/>
          </w:tcPr>
          <w:p w14:paraId="40466271" w14:textId="77777777" w:rsidR="00D47CE5" w:rsidRPr="00E61633" w:rsidRDefault="00D47CE5" w:rsidP="00461726">
            <w:pPr>
              <w:widowControl w:val="0"/>
              <w:jc w:val="center"/>
              <w:textAlignment w:val="baseline"/>
              <w:rPr>
                <w:b/>
                <w:kern w:val="1"/>
                <w:lang w:eastAsia="hu-HU"/>
                <w14:ligatures w14:val="none"/>
              </w:rPr>
            </w:pPr>
            <w:r w:rsidRPr="00E61633">
              <w:rPr>
                <w:b/>
                <w:kern w:val="1"/>
                <w:lang w:eastAsia="hu-HU"/>
                <w14:ligatures w14:val="none"/>
              </w:rPr>
              <w:t>0</w:t>
            </w:r>
            <w:r w:rsidRPr="00B06192">
              <w:rPr>
                <w:b/>
                <w:kern w:val="1"/>
                <w:lang w:eastAsia="hu-HU"/>
                <w14:ligatures w14:val="none"/>
              </w:rPr>
              <w:t xml:space="preserve"> – 85.500</w:t>
            </w:r>
            <w:r w:rsidRPr="00E61633">
              <w:rPr>
                <w:b/>
                <w:kern w:val="1"/>
                <w:lang w:eastAsia="hu-HU"/>
                <w14:ligatures w14:val="none"/>
              </w:rPr>
              <w:t xml:space="preserve"> Ft</w:t>
            </w:r>
          </w:p>
        </w:tc>
        <w:tc>
          <w:tcPr>
            <w:tcW w:w="3969" w:type="dxa"/>
            <w:shd w:val="clear" w:color="auto" w:fill="auto"/>
          </w:tcPr>
          <w:p w14:paraId="673B5B18" w14:textId="77777777" w:rsidR="00D47CE5" w:rsidRPr="00E61633" w:rsidRDefault="00D47CE5" w:rsidP="00461726">
            <w:pPr>
              <w:widowControl w:val="0"/>
              <w:jc w:val="center"/>
              <w:textAlignment w:val="baseline"/>
              <w:rPr>
                <w:b/>
                <w:kern w:val="1"/>
                <w:lang w:eastAsia="hu-HU"/>
                <w14:ligatures w14:val="none"/>
              </w:rPr>
            </w:pPr>
            <w:r w:rsidRPr="00B06192">
              <w:rPr>
                <w:b/>
                <w:kern w:val="1"/>
                <w:lang w:eastAsia="hu-HU"/>
                <w14:ligatures w14:val="none"/>
              </w:rPr>
              <w:t>5.</w:t>
            </w:r>
            <w:r w:rsidRPr="00E61633">
              <w:rPr>
                <w:b/>
                <w:kern w:val="1"/>
                <w:lang w:eastAsia="hu-HU"/>
                <w14:ligatures w14:val="none"/>
              </w:rPr>
              <w:t>000 Ft</w:t>
            </w:r>
          </w:p>
        </w:tc>
      </w:tr>
      <w:tr w:rsidR="00D47CE5" w:rsidRPr="00B06192" w14:paraId="2BA92DB5" w14:textId="77777777" w:rsidTr="00461726">
        <w:tc>
          <w:tcPr>
            <w:tcW w:w="2172" w:type="dxa"/>
            <w:shd w:val="clear" w:color="auto" w:fill="auto"/>
          </w:tcPr>
          <w:p w14:paraId="2AF88143" w14:textId="77777777" w:rsidR="00D47CE5" w:rsidRPr="00B06192" w:rsidRDefault="00D47CE5" w:rsidP="00461726">
            <w:pPr>
              <w:widowControl w:val="0"/>
              <w:jc w:val="center"/>
              <w:textAlignment w:val="baseline"/>
              <w:rPr>
                <w:b/>
                <w:kern w:val="1"/>
                <w:lang w:eastAsia="hu-HU"/>
                <w14:ligatures w14:val="none"/>
              </w:rPr>
            </w:pPr>
            <w:r w:rsidRPr="00B06192">
              <w:rPr>
                <w:b/>
                <w:kern w:val="1"/>
                <w:lang w:eastAsia="hu-HU"/>
                <w14:ligatures w14:val="none"/>
              </w:rPr>
              <w:t>2.</w:t>
            </w:r>
          </w:p>
        </w:tc>
        <w:tc>
          <w:tcPr>
            <w:tcW w:w="3068" w:type="dxa"/>
            <w:shd w:val="clear" w:color="auto" w:fill="auto"/>
          </w:tcPr>
          <w:p w14:paraId="1A83B50B" w14:textId="77777777" w:rsidR="00D47CE5" w:rsidRPr="00B06192" w:rsidRDefault="00D47CE5" w:rsidP="00461726">
            <w:pPr>
              <w:widowControl w:val="0"/>
              <w:jc w:val="center"/>
              <w:textAlignment w:val="baseline"/>
              <w:rPr>
                <w:b/>
                <w:kern w:val="1"/>
                <w:lang w:eastAsia="hu-HU"/>
                <w14:ligatures w14:val="none"/>
              </w:rPr>
            </w:pPr>
            <w:r w:rsidRPr="00B06192">
              <w:rPr>
                <w:b/>
                <w:kern w:val="1"/>
                <w:lang w:eastAsia="hu-HU"/>
                <w14:ligatures w14:val="none"/>
              </w:rPr>
              <w:t xml:space="preserve">85.501 - </w:t>
            </w:r>
            <w:r>
              <w:rPr>
                <w:b/>
                <w:kern w:val="1"/>
                <w:lang w:eastAsia="hu-HU"/>
                <w14:ligatures w14:val="none"/>
              </w:rPr>
              <w:t>114</w:t>
            </w:r>
            <w:r w:rsidRPr="00B06192">
              <w:rPr>
                <w:b/>
                <w:kern w:val="1"/>
                <w:lang w:eastAsia="hu-HU"/>
                <w14:ligatures w14:val="none"/>
              </w:rPr>
              <w:t>.</w:t>
            </w:r>
            <w:r>
              <w:rPr>
                <w:b/>
                <w:kern w:val="1"/>
                <w:lang w:eastAsia="hu-HU"/>
                <w14:ligatures w14:val="none"/>
              </w:rPr>
              <w:t>000</w:t>
            </w:r>
            <w:r w:rsidRPr="00B06192">
              <w:rPr>
                <w:b/>
                <w:kern w:val="1"/>
                <w:lang w:eastAsia="hu-HU"/>
                <w14:ligatures w14:val="none"/>
              </w:rPr>
              <w:t>Ft</w:t>
            </w:r>
          </w:p>
        </w:tc>
        <w:tc>
          <w:tcPr>
            <w:tcW w:w="3969" w:type="dxa"/>
            <w:shd w:val="clear" w:color="auto" w:fill="auto"/>
          </w:tcPr>
          <w:p w14:paraId="49C52855" w14:textId="77777777" w:rsidR="00D47CE5" w:rsidRPr="00B06192" w:rsidRDefault="00D47CE5" w:rsidP="00461726">
            <w:pPr>
              <w:widowControl w:val="0"/>
              <w:jc w:val="center"/>
              <w:textAlignment w:val="baseline"/>
              <w:rPr>
                <w:b/>
                <w:kern w:val="1"/>
                <w:lang w:eastAsia="hu-HU"/>
                <w14:ligatures w14:val="none"/>
              </w:rPr>
            </w:pPr>
            <w:r w:rsidRPr="00B06192">
              <w:rPr>
                <w:b/>
                <w:kern w:val="1"/>
                <w:lang w:eastAsia="hu-HU"/>
                <w14:ligatures w14:val="none"/>
              </w:rPr>
              <w:t>4.000 Ft</w:t>
            </w:r>
          </w:p>
        </w:tc>
      </w:tr>
      <w:tr w:rsidR="00D47CE5" w:rsidRPr="00B06192" w14:paraId="716AACB7" w14:textId="77777777" w:rsidTr="00461726">
        <w:tc>
          <w:tcPr>
            <w:tcW w:w="2172" w:type="dxa"/>
            <w:shd w:val="clear" w:color="auto" w:fill="auto"/>
          </w:tcPr>
          <w:p w14:paraId="144B30A7" w14:textId="77777777" w:rsidR="00D47CE5" w:rsidRPr="00E61633" w:rsidRDefault="00D47CE5" w:rsidP="00461726">
            <w:pPr>
              <w:widowControl w:val="0"/>
              <w:jc w:val="center"/>
              <w:textAlignment w:val="baseline"/>
              <w:rPr>
                <w:b/>
                <w:kern w:val="1"/>
                <w:lang w:eastAsia="hu-HU"/>
                <w14:ligatures w14:val="none"/>
              </w:rPr>
            </w:pPr>
            <w:r w:rsidRPr="00B06192">
              <w:rPr>
                <w:b/>
                <w:kern w:val="1"/>
                <w:lang w:eastAsia="hu-HU"/>
                <w14:ligatures w14:val="none"/>
              </w:rPr>
              <w:t>3</w:t>
            </w:r>
            <w:r w:rsidRPr="00E61633">
              <w:rPr>
                <w:b/>
                <w:kern w:val="1"/>
                <w:lang w:eastAsia="hu-HU"/>
                <w14:ligatures w14:val="none"/>
              </w:rPr>
              <w:t>.</w:t>
            </w:r>
          </w:p>
        </w:tc>
        <w:tc>
          <w:tcPr>
            <w:tcW w:w="3068" w:type="dxa"/>
            <w:shd w:val="clear" w:color="auto" w:fill="auto"/>
          </w:tcPr>
          <w:p w14:paraId="23963D7A" w14:textId="77777777" w:rsidR="00D47CE5" w:rsidRPr="00E61633" w:rsidRDefault="00D47CE5" w:rsidP="00461726">
            <w:pPr>
              <w:widowControl w:val="0"/>
              <w:jc w:val="center"/>
              <w:textAlignment w:val="baseline"/>
              <w:rPr>
                <w:b/>
                <w:kern w:val="1"/>
                <w:lang w:eastAsia="hu-HU"/>
                <w14:ligatures w14:val="none"/>
              </w:rPr>
            </w:pPr>
            <w:r w:rsidRPr="00B06192">
              <w:rPr>
                <w:b/>
                <w:kern w:val="1"/>
                <w:lang w:eastAsia="hu-HU"/>
                <w14:ligatures w14:val="none"/>
              </w:rPr>
              <w:t>114.00</w:t>
            </w:r>
            <w:r>
              <w:rPr>
                <w:b/>
                <w:kern w:val="1"/>
                <w:lang w:eastAsia="hu-HU"/>
                <w14:ligatures w14:val="none"/>
              </w:rPr>
              <w:t>1</w:t>
            </w:r>
            <w:r w:rsidRPr="00B06192">
              <w:rPr>
                <w:b/>
                <w:kern w:val="1"/>
                <w:lang w:eastAsia="hu-HU"/>
                <w14:ligatures w14:val="none"/>
              </w:rPr>
              <w:t xml:space="preserve"> </w:t>
            </w:r>
            <w:r w:rsidRPr="00E61633">
              <w:rPr>
                <w:b/>
                <w:kern w:val="1"/>
                <w:lang w:eastAsia="hu-HU"/>
                <w14:ligatures w14:val="none"/>
              </w:rPr>
              <w:t>-</w:t>
            </w:r>
            <w:r w:rsidRPr="00B06192">
              <w:rPr>
                <w:b/>
                <w:kern w:val="1"/>
                <w:lang w:eastAsia="hu-HU"/>
                <w14:ligatures w14:val="none"/>
              </w:rPr>
              <w:t xml:space="preserve"> 142.500</w:t>
            </w:r>
            <w:r w:rsidRPr="00E61633">
              <w:rPr>
                <w:b/>
                <w:kern w:val="1"/>
                <w:lang w:eastAsia="hu-HU"/>
                <w14:ligatures w14:val="none"/>
              </w:rPr>
              <w:t xml:space="preserve"> Ft</w:t>
            </w:r>
          </w:p>
        </w:tc>
        <w:tc>
          <w:tcPr>
            <w:tcW w:w="3969" w:type="dxa"/>
            <w:shd w:val="clear" w:color="auto" w:fill="auto"/>
          </w:tcPr>
          <w:p w14:paraId="55C13DBF" w14:textId="77777777" w:rsidR="00D47CE5" w:rsidRPr="00E61633" w:rsidRDefault="00D47CE5" w:rsidP="00461726">
            <w:pPr>
              <w:widowControl w:val="0"/>
              <w:jc w:val="center"/>
              <w:textAlignment w:val="baseline"/>
              <w:rPr>
                <w:b/>
                <w:kern w:val="1"/>
                <w:lang w:eastAsia="hu-HU"/>
                <w14:ligatures w14:val="none"/>
              </w:rPr>
            </w:pPr>
            <w:r w:rsidRPr="00E61633">
              <w:rPr>
                <w:b/>
                <w:kern w:val="1"/>
                <w:lang w:eastAsia="hu-HU"/>
                <w14:ligatures w14:val="none"/>
              </w:rPr>
              <w:t>3</w:t>
            </w:r>
            <w:r w:rsidRPr="00B06192">
              <w:rPr>
                <w:b/>
                <w:kern w:val="1"/>
                <w:lang w:eastAsia="hu-HU"/>
                <w14:ligatures w14:val="none"/>
              </w:rPr>
              <w:t>.</w:t>
            </w:r>
            <w:r w:rsidRPr="00E61633">
              <w:rPr>
                <w:b/>
                <w:kern w:val="1"/>
                <w:lang w:eastAsia="hu-HU"/>
                <w14:ligatures w14:val="none"/>
              </w:rPr>
              <w:t>000 Ft</w:t>
            </w:r>
          </w:p>
        </w:tc>
      </w:tr>
      <w:bookmarkEnd w:id="3"/>
    </w:tbl>
    <w:p w14:paraId="2470CAA3" w14:textId="77777777" w:rsidR="00D47CE5" w:rsidRPr="00E61633" w:rsidRDefault="00D47CE5" w:rsidP="00D47CE5">
      <w:pPr>
        <w:widowControl w:val="0"/>
        <w:rPr>
          <w:b/>
          <w:color w:val="FF0000"/>
          <w:kern w:val="1"/>
          <w:lang w:eastAsia="hu-HU"/>
          <w14:ligatures w14:val="none"/>
        </w:rPr>
      </w:pPr>
    </w:p>
    <w:p w14:paraId="161AA742" w14:textId="77777777" w:rsidR="00D47CE5" w:rsidRPr="00E61633" w:rsidRDefault="00D47CE5" w:rsidP="00D47CE5">
      <w:pPr>
        <w:widowControl w:val="0"/>
        <w:rPr>
          <w:rFonts w:eastAsia="SimSun" w:cs="Arial"/>
          <w:b/>
          <w:color w:val="FF0000"/>
          <w:kern w:val="1"/>
          <w:lang w:bidi="hi-IN"/>
          <w14:ligatures w14:val="none"/>
        </w:rPr>
      </w:pPr>
    </w:p>
    <w:p w14:paraId="178F52DD" w14:textId="77777777" w:rsidR="00D47CE5" w:rsidRPr="00E61633" w:rsidRDefault="00D47CE5" w:rsidP="00D47CE5">
      <w:pPr>
        <w:widowControl w:val="0"/>
        <w:jc w:val="both"/>
        <w:rPr>
          <w:rFonts w:eastAsia="SimSun" w:cs="Arial"/>
          <w:kern w:val="1"/>
          <w:lang w:bidi="hi-IN"/>
          <w14:ligatures w14:val="none"/>
        </w:rPr>
      </w:pPr>
      <w:bookmarkStart w:id="4" w:name="_Hlk524433807"/>
      <w:bookmarkStart w:id="5" w:name="_Hlk146116358"/>
      <w:r w:rsidRPr="00B06192">
        <w:rPr>
          <w:rFonts w:eastAsia="SimSun" w:cs="Arial"/>
          <w:kern w:val="1"/>
          <w:lang w:bidi="hi-IN"/>
          <w14:ligatures w14:val="none"/>
        </w:rPr>
        <w:t>A</w:t>
      </w:r>
      <w:r w:rsidRPr="00E61633">
        <w:rPr>
          <w:rFonts w:eastAsia="SimSun" w:cs="Arial"/>
          <w:kern w:val="1"/>
          <w:lang w:bidi="hi-IN"/>
          <w14:ligatures w14:val="none"/>
        </w:rPr>
        <w:t xml:space="preserve"> Bizottság méltányossági jogkörében az ösztöndíj összegét magasabb</w:t>
      </w:r>
      <w:r w:rsidRPr="00E61633">
        <w:rPr>
          <w:rFonts w:eastAsia="SimSun" w:cs="Mangal"/>
          <w:kern w:val="1"/>
          <w:lang w:bidi="hi-IN"/>
          <w14:ligatures w14:val="none"/>
        </w:rPr>
        <w:t xml:space="preserve"> </w:t>
      </w:r>
      <w:r w:rsidRPr="00E61633">
        <w:rPr>
          <w:rFonts w:eastAsia="SimSun" w:cs="Arial"/>
          <w:kern w:val="1"/>
          <w:lang w:bidi="hi-IN"/>
          <w14:ligatures w14:val="none"/>
        </w:rPr>
        <w:t>összegben is megállapíthatja, ha a jogosult:</w:t>
      </w:r>
    </w:p>
    <w:bookmarkEnd w:id="4"/>
    <w:p w14:paraId="706AB17D" w14:textId="77777777" w:rsidR="00D47CE5" w:rsidRPr="00E61633" w:rsidRDefault="00D47CE5" w:rsidP="00D47CE5">
      <w:pPr>
        <w:widowControl w:val="0"/>
        <w:ind w:left="1134"/>
        <w:rPr>
          <w:rFonts w:eastAsia="SimSun" w:cs="Mangal"/>
          <w:kern w:val="1"/>
          <w:lang w:bidi="hi-IN"/>
          <w14:ligatures w14:val="none"/>
        </w:rPr>
      </w:pPr>
      <w:r w:rsidRPr="00E61633">
        <w:rPr>
          <w:rFonts w:eastAsia="SimSun" w:cs="Mangal"/>
          <w:kern w:val="1"/>
          <w:lang w:bidi="hi-IN"/>
          <w14:ligatures w14:val="none"/>
        </w:rPr>
        <w:t>a) árva, és önfenntartásáról önmaga gondoskodik,</w:t>
      </w:r>
    </w:p>
    <w:p w14:paraId="4827F402" w14:textId="77777777" w:rsidR="00D47CE5" w:rsidRPr="00E61633" w:rsidRDefault="00D47CE5" w:rsidP="00D47CE5">
      <w:pPr>
        <w:widowControl w:val="0"/>
        <w:ind w:left="1134"/>
        <w:jc w:val="both"/>
        <w:rPr>
          <w:rFonts w:eastAsia="SimSun" w:cs="Mangal"/>
          <w:kern w:val="1"/>
          <w:lang w:bidi="hi-IN"/>
          <w14:ligatures w14:val="none"/>
        </w:rPr>
      </w:pPr>
      <w:r w:rsidRPr="00E61633">
        <w:rPr>
          <w:rFonts w:eastAsia="SimSun" w:cs="Mangal"/>
          <w:kern w:val="1"/>
          <w:lang w:bidi="hi-IN"/>
          <w14:ligatures w14:val="none"/>
        </w:rPr>
        <w:t>b) saját háztartásában gyermeket nevel,</w:t>
      </w:r>
    </w:p>
    <w:p w14:paraId="3FC8C446" w14:textId="77777777" w:rsidR="00D47CE5" w:rsidRPr="00E61633" w:rsidRDefault="00D47CE5" w:rsidP="00D47CE5">
      <w:pPr>
        <w:widowControl w:val="0"/>
        <w:ind w:left="1134"/>
        <w:jc w:val="both"/>
        <w:rPr>
          <w:rFonts w:eastAsia="SimSun" w:cs="Mangal"/>
          <w:kern w:val="1"/>
          <w:lang w:bidi="hi-IN"/>
          <w14:ligatures w14:val="none"/>
        </w:rPr>
      </w:pPr>
      <w:r w:rsidRPr="00E61633">
        <w:rPr>
          <w:rFonts w:eastAsia="SimSun" w:cs="Mangal"/>
          <w:kern w:val="1"/>
          <w:lang w:bidi="hi-IN"/>
          <w14:ligatures w14:val="none"/>
        </w:rPr>
        <w:t>c) állami gondoskodásban részesül,</w:t>
      </w:r>
    </w:p>
    <w:p w14:paraId="141E7937" w14:textId="77777777" w:rsidR="00D47CE5" w:rsidRPr="00E61633" w:rsidRDefault="00D47CE5" w:rsidP="00D47CE5">
      <w:pPr>
        <w:widowControl w:val="0"/>
        <w:ind w:left="1417" w:hanging="283"/>
        <w:jc w:val="both"/>
        <w:rPr>
          <w:rFonts w:eastAsia="SimSun" w:cs="Mangal"/>
          <w:bCs/>
          <w:iCs/>
          <w:kern w:val="1"/>
          <w:lang w:bidi="hi-IN"/>
          <w14:ligatures w14:val="none"/>
        </w:rPr>
      </w:pPr>
      <w:r w:rsidRPr="00E61633">
        <w:rPr>
          <w:rFonts w:eastAsia="SimSun" w:cs="Mangal"/>
          <w:bCs/>
          <w:iCs/>
          <w:kern w:val="1"/>
          <w:lang w:bidi="hi-IN"/>
          <w14:ligatures w14:val="none"/>
        </w:rPr>
        <w:t>d) az egy főre eső jövedelem nem éri el az öregségi nyugdíj mindenkori legkisebb összegét,</w:t>
      </w:r>
    </w:p>
    <w:p w14:paraId="701CE6E7" w14:textId="77777777" w:rsidR="00D47CE5" w:rsidRPr="00E61633" w:rsidRDefault="00D47CE5" w:rsidP="00D47CE5">
      <w:pPr>
        <w:widowControl w:val="0"/>
        <w:ind w:left="1134"/>
        <w:jc w:val="both"/>
        <w:rPr>
          <w:rFonts w:eastAsia="SimSun" w:cs="Mangal"/>
          <w:bCs/>
          <w:iCs/>
          <w:kern w:val="1"/>
          <w:lang w:bidi="hi-IN"/>
          <w14:ligatures w14:val="none"/>
        </w:rPr>
      </w:pPr>
      <w:r w:rsidRPr="00E61633">
        <w:rPr>
          <w:rFonts w:eastAsia="SimSun" w:cs="Mangal"/>
          <w:bCs/>
          <w:iCs/>
          <w:kern w:val="1"/>
          <w:lang w:bidi="hi-IN"/>
          <w14:ligatures w14:val="none"/>
        </w:rPr>
        <w:t>e) a pályázóval együtt további két kiskorú nevelkedik,</w:t>
      </w:r>
    </w:p>
    <w:p w14:paraId="1FD32767" w14:textId="77777777" w:rsidR="00D47CE5" w:rsidRPr="00E61633" w:rsidRDefault="00D47CE5" w:rsidP="00D47CE5">
      <w:pPr>
        <w:widowControl w:val="0"/>
        <w:ind w:left="1134"/>
        <w:jc w:val="both"/>
        <w:rPr>
          <w:rFonts w:eastAsia="SimSun" w:cs="Mangal"/>
          <w:bCs/>
          <w:iCs/>
          <w:kern w:val="1"/>
          <w:lang w:bidi="hi-IN"/>
          <w14:ligatures w14:val="none"/>
        </w:rPr>
      </w:pPr>
      <w:r w:rsidRPr="00E61633">
        <w:rPr>
          <w:rFonts w:eastAsia="SimSun" w:cs="Mangal"/>
          <w:bCs/>
          <w:iCs/>
          <w:kern w:val="1"/>
          <w:lang w:bidi="hi-IN"/>
          <w14:ligatures w14:val="none"/>
        </w:rPr>
        <w:t>f) fogyatékossággal élő pályázó esetén,</w:t>
      </w:r>
    </w:p>
    <w:p w14:paraId="029B5B16" w14:textId="77777777" w:rsidR="00D47CE5" w:rsidRPr="00E61633" w:rsidRDefault="00D47CE5" w:rsidP="00D47CE5">
      <w:pPr>
        <w:widowControl w:val="0"/>
        <w:ind w:left="1134"/>
        <w:jc w:val="both"/>
        <w:rPr>
          <w:rFonts w:eastAsia="SimSun" w:cs="Mangal"/>
          <w:bCs/>
          <w:iCs/>
          <w:kern w:val="1"/>
          <w:lang w:bidi="hi-IN"/>
          <w14:ligatures w14:val="none"/>
        </w:rPr>
      </w:pPr>
      <w:r w:rsidRPr="00E61633">
        <w:rPr>
          <w:rFonts w:eastAsia="SimSun" w:cs="Mangal"/>
          <w:bCs/>
          <w:iCs/>
          <w:kern w:val="1"/>
          <w:lang w:bidi="hi-IN"/>
          <w14:ligatures w14:val="none"/>
        </w:rPr>
        <w:t>g) pályázó háztartásában élő tartósan beteg, rokkant esetén,</w:t>
      </w:r>
    </w:p>
    <w:p w14:paraId="1D02051B" w14:textId="77777777" w:rsidR="00D47CE5" w:rsidRPr="00E61633" w:rsidRDefault="00D47CE5" w:rsidP="00D47CE5">
      <w:pPr>
        <w:widowControl w:val="0"/>
        <w:ind w:left="1134"/>
        <w:jc w:val="both"/>
        <w:rPr>
          <w:rFonts w:eastAsia="SimSun" w:cs="Mangal"/>
          <w:bCs/>
          <w:iCs/>
          <w:kern w:val="1"/>
          <w:lang w:bidi="hi-IN"/>
          <w14:ligatures w14:val="none"/>
        </w:rPr>
      </w:pPr>
      <w:r w:rsidRPr="00E61633">
        <w:rPr>
          <w:rFonts w:eastAsia="SimSun" w:cs="Mangal"/>
          <w:bCs/>
          <w:iCs/>
          <w:kern w:val="1"/>
          <w:lang w:bidi="hi-IN"/>
          <w14:ligatures w14:val="none"/>
        </w:rPr>
        <w:t>h) pályázó háztartásában élő munkanélküli estén</w:t>
      </w:r>
    </w:p>
    <w:p w14:paraId="718A936E" w14:textId="77777777" w:rsidR="00D47CE5" w:rsidRPr="00B06192" w:rsidRDefault="00D47CE5" w:rsidP="00D47CE5">
      <w:pPr>
        <w:widowControl w:val="0"/>
        <w:ind w:left="1134"/>
        <w:jc w:val="both"/>
        <w:rPr>
          <w:rFonts w:eastAsia="SimSun" w:cs="Mangal"/>
          <w:bCs/>
          <w:kern w:val="1"/>
          <w:lang w:bidi="hi-IN"/>
          <w14:ligatures w14:val="none"/>
        </w:rPr>
      </w:pPr>
      <w:bookmarkStart w:id="6" w:name="_Hlk524433863"/>
      <w:r w:rsidRPr="00E61633">
        <w:rPr>
          <w:rFonts w:eastAsia="SimSun" w:cs="Mangal"/>
          <w:bCs/>
          <w:kern w:val="1"/>
          <w:lang w:bidi="hi-IN"/>
          <w14:ligatures w14:val="none"/>
        </w:rPr>
        <w:t>i) a pályázót egyedül neve</w:t>
      </w:r>
      <w:r>
        <w:rPr>
          <w:rFonts w:eastAsia="SimSun" w:cs="Mangal"/>
          <w:bCs/>
          <w:kern w:val="1"/>
          <w:lang w:bidi="hi-IN"/>
          <w14:ligatures w14:val="none"/>
        </w:rPr>
        <w:t>li</w:t>
      </w:r>
      <w:r w:rsidRPr="00E61633">
        <w:rPr>
          <w:rFonts w:eastAsia="SimSun" w:cs="Mangal"/>
          <w:bCs/>
          <w:kern w:val="1"/>
          <w:lang w:bidi="hi-IN"/>
          <w14:ligatures w14:val="none"/>
        </w:rPr>
        <w:t xml:space="preserve"> eltartója</w:t>
      </w:r>
      <w:bookmarkEnd w:id="6"/>
      <w:r w:rsidRPr="00B06192">
        <w:rPr>
          <w:rFonts w:eastAsia="SimSun" w:cs="Mangal"/>
          <w:bCs/>
          <w:kern w:val="1"/>
          <w:lang w:bidi="hi-IN"/>
          <w14:ligatures w14:val="none"/>
        </w:rPr>
        <w:t>,</w:t>
      </w:r>
    </w:p>
    <w:p w14:paraId="6C46E3C3" w14:textId="77777777" w:rsidR="00D47CE5" w:rsidRPr="00B06192" w:rsidRDefault="00D47CE5" w:rsidP="00D47CE5">
      <w:pPr>
        <w:widowControl w:val="0"/>
        <w:ind w:left="-142"/>
        <w:jc w:val="both"/>
        <w:rPr>
          <w:rFonts w:eastAsia="SimSun" w:cs="Mangal"/>
          <w:bCs/>
          <w:kern w:val="1"/>
          <w:lang w:bidi="hi-IN"/>
          <w14:ligatures w14:val="none"/>
        </w:rPr>
      </w:pPr>
      <w:r w:rsidRPr="00B06192">
        <w:rPr>
          <w:rFonts w:eastAsia="SimSun" w:cs="Mangal"/>
          <w:bCs/>
          <w:kern w:val="1"/>
          <w:lang w:bidi="hi-IN"/>
          <w14:ligatures w14:val="none"/>
        </w:rPr>
        <w:t>de ez esetben sem haladhatja meg az 5.000 forintot a támogatás havi összege.</w:t>
      </w:r>
    </w:p>
    <w:bookmarkEnd w:id="5"/>
    <w:p w14:paraId="769C92F8" w14:textId="77777777" w:rsidR="00D47CE5" w:rsidRDefault="00D47CE5" w:rsidP="00D47CE5">
      <w:pPr>
        <w:widowControl w:val="0"/>
        <w:ind w:left="1134"/>
        <w:jc w:val="both"/>
        <w:rPr>
          <w:rFonts w:eastAsia="SimSun" w:cs="Mangal"/>
          <w:bCs/>
          <w:color w:val="FF0000"/>
          <w:kern w:val="1"/>
          <w:lang w:bidi="hi-IN"/>
          <w14:ligatures w14:val="none"/>
        </w:rPr>
      </w:pPr>
    </w:p>
    <w:p w14:paraId="6FBF19EB" w14:textId="77777777" w:rsidR="00D47CE5" w:rsidRPr="00E61633" w:rsidRDefault="00D47CE5" w:rsidP="00D47CE5">
      <w:pPr>
        <w:widowControl w:val="0"/>
        <w:jc w:val="both"/>
        <w:rPr>
          <w:rFonts w:eastAsia="SimSun" w:cs="Mangal"/>
          <w:bCs/>
          <w:kern w:val="1"/>
          <w:lang w:bidi="hi-IN"/>
          <w14:ligatures w14:val="none"/>
        </w:rPr>
      </w:pPr>
      <w:proofErr w:type="gramStart"/>
      <w:r w:rsidRPr="00E61633">
        <w:rPr>
          <w:rFonts w:cs="Arial"/>
          <w:b/>
          <w14:ligatures w14:val="none"/>
        </w:rPr>
        <w:lastRenderedPageBreak/>
        <w:t xml:space="preserve">4.7  </w:t>
      </w:r>
      <w:bookmarkStart w:id="7" w:name="_Hlk146116253"/>
      <w:r w:rsidRPr="00CB59FD">
        <w:rPr>
          <w:rFonts w:cs="Arial"/>
          <w14:ligatures w14:val="none"/>
        </w:rPr>
        <w:t>A</w:t>
      </w:r>
      <w:proofErr w:type="gramEnd"/>
      <w:r w:rsidRPr="00CB59FD">
        <w:rPr>
          <w:rFonts w:cs="Arial"/>
          <w14:ligatures w14:val="none"/>
        </w:rPr>
        <w:t xml:space="preserve"> pályázók</w:t>
      </w:r>
      <w:r w:rsidRPr="00E61633">
        <w:rPr>
          <w:rFonts w:cs="Arial"/>
          <w14:ligatures w14:val="none"/>
        </w:rPr>
        <w:t xml:space="preserve"> rangsorolása az alábbi pontszámok alapján történik:</w:t>
      </w:r>
    </w:p>
    <w:p w14:paraId="115246E2" w14:textId="77777777" w:rsidR="00D47CE5" w:rsidRPr="00E61633" w:rsidRDefault="00D47CE5" w:rsidP="00D47CE5">
      <w:pPr>
        <w:ind w:left="567" w:hanging="567"/>
        <w:jc w:val="both"/>
        <w:rPr>
          <w14:ligatures w14:val="none"/>
        </w:rPr>
      </w:pPr>
      <w:r w:rsidRPr="00E61633">
        <w:rPr>
          <w:rFonts w:cs="Arial"/>
          <w:b/>
          <w14:ligatures w14:val="none"/>
        </w:rPr>
        <w:tab/>
      </w:r>
      <w:r w:rsidRPr="00E61633">
        <w:rPr>
          <w:rFonts w:cs="Arial"/>
          <w14:ligatures w14:val="none"/>
        </w:rPr>
        <w:t xml:space="preserve">a) pályázó félárva     </w:t>
      </w:r>
      <w:proofErr w:type="gramStart"/>
      <w:r w:rsidRPr="00E61633">
        <w:rPr>
          <w:rFonts w:cs="Arial"/>
          <w14:ligatures w14:val="none"/>
        </w:rPr>
        <w:tab/>
        <w:t xml:space="preserve">  </w:t>
      </w:r>
      <w:r w:rsidRPr="00E61633">
        <w:rPr>
          <w:rFonts w:cs="Arial"/>
          <w14:ligatures w14:val="none"/>
        </w:rPr>
        <w:tab/>
      </w:r>
      <w:proofErr w:type="gramEnd"/>
      <w:r w:rsidRPr="00E61633">
        <w:rPr>
          <w:rFonts w:cs="Arial"/>
          <w14:ligatures w14:val="none"/>
        </w:rPr>
        <w:tab/>
      </w:r>
      <w:r w:rsidRPr="00E61633">
        <w:rPr>
          <w:rFonts w:cs="Arial"/>
          <w14:ligatures w14:val="none"/>
        </w:rPr>
        <w:tab/>
        <w:t xml:space="preserve">             </w:t>
      </w:r>
      <w:r w:rsidRPr="00E61633">
        <w:rPr>
          <w:rFonts w:cs="Arial"/>
          <w14:ligatures w14:val="none"/>
        </w:rPr>
        <w:tab/>
        <w:t xml:space="preserve">            </w:t>
      </w:r>
      <w:r w:rsidRPr="00E61633">
        <w:rPr>
          <w:rFonts w:cs="Arial"/>
          <w14:ligatures w14:val="none"/>
        </w:rPr>
        <w:tab/>
        <w:t xml:space="preserve"> +  5 pont</w:t>
      </w:r>
    </w:p>
    <w:p w14:paraId="1C75FEFB" w14:textId="77777777" w:rsidR="00D47CE5" w:rsidRPr="00E61633" w:rsidRDefault="00D47CE5" w:rsidP="00D47CE5">
      <w:pPr>
        <w:ind w:left="567" w:hanging="567"/>
        <w:jc w:val="both"/>
        <w:rPr>
          <w14:ligatures w14:val="none"/>
        </w:rPr>
      </w:pPr>
      <w:r w:rsidRPr="00E61633">
        <w:rPr>
          <w:rFonts w:cs="Arial"/>
          <w14:ligatures w14:val="none"/>
        </w:rPr>
        <w:tab/>
        <w:t>b) pályázó árva</w:t>
      </w:r>
      <w:r w:rsidRPr="00E61633">
        <w:rPr>
          <w:rFonts w:cs="Arial"/>
          <w14:ligatures w14:val="none"/>
        </w:rPr>
        <w:tab/>
      </w:r>
      <w:r w:rsidRPr="00E61633">
        <w:rPr>
          <w:rFonts w:cs="Arial"/>
          <w14:ligatures w14:val="none"/>
        </w:rPr>
        <w:tab/>
      </w:r>
      <w:r w:rsidRPr="00E61633">
        <w:rPr>
          <w:rFonts w:cs="Arial"/>
          <w14:ligatures w14:val="none"/>
        </w:rPr>
        <w:tab/>
      </w:r>
      <w:r w:rsidRPr="00E61633">
        <w:rPr>
          <w:rFonts w:cs="Arial"/>
          <w14:ligatures w14:val="none"/>
        </w:rPr>
        <w:tab/>
      </w:r>
      <w:r w:rsidRPr="00E61633">
        <w:rPr>
          <w:rFonts w:cs="Arial"/>
          <w14:ligatures w14:val="none"/>
        </w:rPr>
        <w:tab/>
        <w:t xml:space="preserve">           </w:t>
      </w:r>
      <w:r w:rsidRPr="00E61633">
        <w:rPr>
          <w:rFonts w:cs="Arial"/>
          <w14:ligatures w14:val="none"/>
        </w:rPr>
        <w:tab/>
      </w:r>
      <w:r w:rsidRPr="00E61633">
        <w:rPr>
          <w:rFonts w:cs="Arial"/>
          <w14:ligatures w14:val="none"/>
        </w:rPr>
        <w:tab/>
        <w:t xml:space="preserve">             </w:t>
      </w:r>
      <w:r w:rsidRPr="00E61633">
        <w:rPr>
          <w:rFonts w:cs="Arial"/>
          <w14:ligatures w14:val="none"/>
        </w:rPr>
        <w:tab/>
        <w:t xml:space="preserve"> </w:t>
      </w:r>
      <w:proofErr w:type="gramStart"/>
      <w:r w:rsidRPr="00E61633">
        <w:rPr>
          <w:rFonts w:cs="Arial"/>
          <w14:ligatures w14:val="none"/>
        </w:rPr>
        <w:t>+  10</w:t>
      </w:r>
      <w:proofErr w:type="gramEnd"/>
      <w:r w:rsidRPr="00E61633">
        <w:rPr>
          <w:rFonts w:cs="Arial"/>
          <w14:ligatures w14:val="none"/>
        </w:rPr>
        <w:t xml:space="preserve"> pont</w:t>
      </w:r>
    </w:p>
    <w:p w14:paraId="75C3A378" w14:textId="77777777" w:rsidR="00D47CE5" w:rsidRPr="00E61633" w:rsidRDefault="00D47CE5" w:rsidP="00D47CE5">
      <w:pPr>
        <w:ind w:left="567" w:hanging="567"/>
        <w:jc w:val="both"/>
        <w:rPr>
          <w14:ligatures w14:val="none"/>
        </w:rPr>
      </w:pPr>
      <w:r w:rsidRPr="00E61633">
        <w:rPr>
          <w:rFonts w:cs="Arial"/>
          <w14:ligatures w14:val="none"/>
        </w:rPr>
        <w:tab/>
        <w:t xml:space="preserve">c) pályázó gyermeket nevel, gyermekenként </w:t>
      </w:r>
      <w:r w:rsidRPr="00E61633">
        <w:rPr>
          <w:rFonts w:cs="Arial"/>
          <w14:ligatures w14:val="none"/>
        </w:rPr>
        <w:tab/>
        <w:t xml:space="preserve">             </w:t>
      </w:r>
      <w:r w:rsidRPr="00E61633">
        <w:rPr>
          <w:rFonts w:cs="Arial"/>
          <w14:ligatures w14:val="none"/>
        </w:rPr>
        <w:tab/>
        <w:t xml:space="preserve">           </w:t>
      </w:r>
      <w:r w:rsidRPr="00E61633">
        <w:rPr>
          <w:rFonts w:cs="Arial"/>
          <w14:ligatures w14:val="none"/>
        </w:rPr>
        <w:tab/>
      </w:r>
      <w:r w:rsidRPr="00E61633">
        <w:rPr>
          <w:rFonts w:cs="Arial"/>
          <w14:ligatures w14:val="none"/>
        </w:rPr>
        <w:tab/>
        <w:t xml:space="preserve"> </w:t>
      </w:r>
      <w:proofErr w:type="gramStart"/>
      <w:r w:rsidRPr="00E61633">
        <w:rPr>
          <w:rFonts w:cs="Arial"/>
          <w14:ligatures w14:val="none"/>
        </w:rPr>
        <w:t>+  5</w:t>
      </w:r>
      <w:proofErr w:type="gramEnd"/>
      <w:r w:rsidRPr="00E61633">
        <w:rPr>
          <w:rFonts w:cs="Arial"/>
          <w14:ligatures w14:val="none"/>
        </w:rPr>
        <w:t xml:space="preserve"> pont</w:t>
      </w:r>
    </w:p>
    <w:p w14:paraId="6D632CF3" w14:textId="77777777" w:rsidR="00D47CE5" w:rsidRPr="00E61633" w:rsidRDefault="00D47CE5" w:rsidP="00D47CE5">
      <w:pPr>
        <w:ind w:left="567" w:hanging="567"/>
        <w:jc w:val="both"/>
        <w:rPr>
          <w14:ligatures w14:val="none"/>
        </w:rPr>
      </w:pPr>
      <w:r w:rsidRPr="00E61633">
        <w:rPr>
          <w:rFonts w:cs="Arial"/>
          <w14:ligatures w14:val="none"/>
        </w:rPr>
        <w:tab/>
        <w:t xml:space="preserve">d) pályázóval közös háztartásban </w:t>
      </w:r>
      <w:r w:rsidRPr="00CB59FD">
        <w:rPr>
          <w:rFonts w:cs="Arial"/>
          <w14:ligatures w14:val="none"/>
        </w:rPr>
        <w:t>további 2</w:t>
      </w:r>
      <w:r w:rsidRPr="00E61633">
        <w:rPr>
          <w:rFonts w:cs="Arial"/>
          <w14:ligatures w14:val="none"/>
        </w:rPr>
        <w:t xml:space="preserve"> kiskorú eltartott él              </w:t>
      </w:r>
      <w:r w:rsidRPr="00E61633">
        <w:rPr>
          <w:rFonts w:cs="Arial"/>
          <w14:ligatures w14:val="none"/>
        </w:rPr>
        <w:tab/>
        <w:t xml:space="preserve"> </w:t>
      </w:r>
      <w:proofErr w:type="gramStart"/>
      <w:r w:rsidRPr="00E61633">
        <w:rPr>
          <w:rFonts w:cs="Arial"/>
          <w14:ligatures w14:val="none"/>
        </w:rPr>
        <w:t>+  5</w:t>
      </w:r>
      <w:proofErr w:type="gramEnd"/>
      <w:r w:rsidRPr="00E61633">
        <w:rPr>
          <w:rFonts w:cs="Arial"/>
          <w14:ligatures w14:val="none"/>
        </w:rPr>
        <w:t xml:space="preserve"> pont</w:t>
      </w:r>
    </w:p>
    <w:p w14:paraId="10C057F2" w14:textId="77777777" w:rsidR="00D47CE5" w:rsidRPr="00E61633" w:rsidRDefault="00D47CE5" w:rsidP="00D47CE5">
      <w:pPr>
        <w:ind w:left="993" w:hanging="709"/>
        <w:jc w:val="both"/>
        <w:rPr>
          <w14:ligatures w14:val="none"/>
        </w:rPr>
      </w:pPr>
      <w:r w:rsidRPr="00E61633">
        <w:rPr>
          <w14:ligatures w14:val="none"/>
        </w:rPr>
        <w:t xml:space="preserve">          </w:t>
      </w:r>
      <w:r w:rsidRPr="00E61633">
        <w:rPr>
          <w:rFonts w:cs="Arial"/>
          <w14:ligatures w14:val="none"/>
        </w:rPr>
        <w:t xml:space="preserve">minden további </w:t>
      </w:r>
      <w:r>
        <w:rPr>
          <w:rFonts w:cs="Arial"/>
          <w14:ligatures w14:val="none"/>
        </w:rPr>
        <w:t xml:space="preserve">kiskorú </w:t>
      </w:r>
      <w:r w:rsidRPr="00E61633">
        <w:rPr>
          <w:rFonts w:cs="Arial"/>
          <w14:ligatures w14:val="none"/>
        </w:rPr>
        <w:t xml:space="preserve">eltartott után    </w:t>
      </w:r>
      <w:r>
        <w:rPr>
          <w14:ligatures w14:val="none"/>
        </w:rPr>
        <w:tab/>
      </w:r>
      <w:r>
        <w:rPr>
          <w14:ligatures w14:val="none"/>
        </w:rPr>
        <w:tab/>
      </w:r>
      <w:r>
        <w:rPr>
          <w14:ligatures w14:val="none"/>
        </w:rPr>
        <w:tab/>
      </w:r>
      <w:r>
        <w:rPr>
          <w14:ligatures w14:val="none"/>
        </w:rPr>
        <w:tab/>
      </w:r>
      <w:r>
        <w:rPr>
          <w14:ligatures w14:val="none"/>
        </w:rPr>
        <w:tab/>
      </w:r>
      <w:r w:rsidRPr="00E61633">
        <w:rPr>
          <w:rFonts w:cs="Arial"/>
          <w14:ligatures w14:val="none"/>
        </w:rPr>
        <w:t xml:space="preserve"> </w:t>
      </w:r>
      <w:proofErr w:type="gramStart"/>
      <w:r w:rsidRPr="00E61633">
        <w:rPr>
          <w:rFonts w:cs="Arial"/>
          <w14:ligatures w14:val="none"/>
        </w:rPr>
        <w:t xml:space="preserve">+ </w:t>
      </w:r>
      <w:r>
        <w:rPr>
          <w:rFonts w:cs="Arial"/>
          <w14:ligatures w14:val="none"/>
        </w:rPr>
        <w:t xml:space="preserve"> </w:t>
      </w:r>
      <w:r w:rsidRPr="00E61633">
        <w:rPr>
          <w:rFonts w:cs="Arial"/>
          <w14:ligatures w14:val="none"/>
        </w:rPr>
        <w:t>2</w:t>
      </w:r>
      <w:proofErr w:type="gramEnd"/>
      <w:r w:rsidRPr="00E61633">
        <w:rPr>
          <w:rFonts w:cs="Arial"/>
          <w14:ligatures w14:val="none"/>
        </w:rPr>
        <w:t xml:space="preserve"> pont</w:t>
      </w:r>
    </w:p>
    <w:p w14:paraId="3DFAA785" w14:textId="77777777" w:rsidR="00D47CE5" w:rsidRPr="00E61633" w:rsidRDefault="00D47CE5" w:rsidP="00D47CE5">
      <w:pPr>
        <w:ind w:left="709" w:hanging="142"/>
        <w:jc w:val="both"/>
        <w:rPr>
          <w14:ligatures w14:val="none"/>
        </w:rPr>
      </w:pPr>
      <w:r w:rsidRPr="00871491">
        <w:rPr>
          <w:rFonts w:cs="Arial"/>
          <w14:ligatures w14:val="none"/>
        </w:rPr>
        <w:t>e</w:t>
      </w:r>
      <w:r w:rsidRPr="00E61633">
        <w:rPr>
          <w:rFonts w:cs="Arial"/>
          <w14:ligatures w14:val="none"/>
        </w:rPr>
        <w:t>) a pályázó olyan betegségben vagy fogyatékosságban szenved, amely miatt a társadalombiztosítás ellátásaira és a magánnyugdíjra jogosultakról, valamint e szolgáltatások fedezetéről szóló 1997. évi LXXX. tv.</w:t>
      </w:r>
      <w:r w:rsidRPr="00871491">
        <w:rPr>
          <w:rFonts w:cs="Arial"/>
          <w14:ligatures w14:val="none"/>
        </w:rPr>
        <w:t xml:space="preserve"> </w:t>
      </w:r>
      <w:proofErr w:type="gramStart"/>
      <w:r w:rsidRPr="00E61633">
        <w:rPr>
          <w:rFonts w:cs="Arial"/>
          <w14:ligatures w14:val="none"/>
        </w:rPr>
        <w:t>( továbbiakban</w:t>
      </w:r>
      <w:proofErr w:type="gramEnd"/>
      <w:r w:rsidRPr="00E61633">
        <w:rPr>
          <w:rFonts w:cs="Arial"/>
          <w14:ligatures w14:val="none"/>
        </w:rPr>
        <w:t xml:space="preserve"> Tbj.) szerinti ellátásban részesül</w:t>
      </w:r>
      <w:r w:rsidRPr="00E61633">
        <w:rPr>
          <w:rFonts w:cs="Arial"/>
          <w14:ligatures w14:val="none"/>
        </w:rPr>
        <w:tab/>
      </w:r>
      <w:r w:rsidRPr="00E61633">
        <w:rPr>
          <w:rFonts w:cs="Arial"/>
          <w14:ligatures w14:val="none"/>
        </w:rPr>
        <w:tab/>
      </w:r>
      <w:r w:rsidRPr="00E61633">
        <w:rPr>
          <w:rFonts w:cs="Arial"/>
          <w14:ligatures w14:val="none"/>
        </w:rPr>
        <w:tab/>
      </w:r>
      <w:r w:rsidRPr="00E61633">
        <w:rPr>
          <w:rFonts w:cs="Arial"/>
          <w14:ligatures w14:val="none"/>
        </w:rPr>
        <w:tab/>
        <w:t xml:space="preserve"> </w:t>
      </w:r>
      <w:r w:rsidRPr="00E61633">
        <w:rPr>
          <w:rFonts w:cs="Arial"/>
          <w14:ligatures w14:val="none"/>
        </w:rPr>
        <w:tab/>
      </w:r>
      <w:r w:rsidRPr="00E61633">
        <w:rPr>
          <w:rFonts w:cs="Arial"/>
          <w14:ligatures w14:val="none"/>
        </w:rPr>
        <w:tab/>
      </w:r>
      <w:r w:rsidRPr="00E61633">
        <w:rPr>
          <w:rFonts w:cs="Arial"/>
          <w14:ligatures w14:val="none"/>
        </w:rPr>
        <w:tab/>
      </w:r>
      <w:r w:rsidRPr="00E61633">
        <w:rPr>
          <w:rFonts w:cs="Arial"/>
          <w14:ligatures w14:val="none"/>
        </w:rPr>
        <w:tab/>
        <w:t xml:space="preserve"> +  5 pont</w:t>
      </w:r>
    </w:p>
    <w:p w14:paraId="53F97387" w14:textId="77777777" w:rsidR="00D47CE5" w:rsidRPr="00E61633" w:rsidRDefault="00D47CE5" w:rsidP="00D47CE5">
      <w:pPr>
        <w:ind w:left="567" w:hanging="567"/>
        <w:jc w:val="both"/>
        <w:rPr>
          <w:bCs/>
          <w14:ligatures w14:val="none"/>
        </w:rPr>
      </w:pPr>
      <w:r w:rsidRPr="00E61633">
        <w:rPr>
          <w:rFonts w:cs="Arial"/>
          <w14:ligatures w14:val="none"/>
        </w:rPr>
        <w:tab/>
      </w:r>
      <w:bookmarkStart w:id="8" w:name="_Hlk524433975"/>
      <w:r w:rsidRPr="00871491">
        <w:rPr>
          <w:rFonts w:cs="Arial"/>
          <w:bCs/>
          <w14:ligatures w14:val="none"/>
        </w:rPr>
        <w:t>f</w:t>
      </w:r>
      <w:r w:rsidRPr="00E61633">
        <w:rPr>
          <w:rFonts w:cs="Arial"/>
          <w:bCs/>
          <w14:ligatures w14:val="none"/>
        </w:rPr>
        <w:t>) a pályázóval közös háztartásban élő közeli hozzátartozója munkanélküli,</w:t>
      </w:r>
    </w:p>
    <w:p w14:paraId="23D1F68F" w14:textId="77777777" w:rsidR="00D47CE5" w:rsidRPr="00E61633" w:rsidRDefault="00D47CE5" w:rsidP="00D47CE5">
      <w:pPr>
        <w:ind w:left="567"/>
        <w:jc w:val="both"/>
        <w:rPr>
          <w:rFonts w:cs="Arial"/>
          <w:bCs/>
          <w14:ligatures w14:val="none"/>
        </w:rPr>
      </w:pPr>
      <w:r w:rsidRPr="00E61633">
        <w:rPr>
          <w:bCs/>
          <w14:ligatures w14:val="none"/>
        </w:rPr>
        <w:t xml:space="preserve">  </w:t>
      </w:r>
      <w:r w:rsidRPr="00E61633">
        <w:rPr>
          <w:rFonts w:cs="Arial"/>
          <w:bCs/>
          <w14:ligatures w14:val="none"/>
        </w:rPr>
        <w:t xml:space="preserve">személyenként </w:t>
      </w:r>
      <w:r w:rsidRPr="00E61633">
        <w:rPr>
          <w:rFonts w:cs="Arial"/>
          <w:bCs/>
          <w14:ligatures w14:val="none"/>
        </w:rPr>
        <w:tab/>
      </w:r>
      <w:r w:rsidRPr="00E61633">
        <w:rPr>
          <w:rFonts w:cs="Arial"/>
          <w:bCs/>
          <w14:ligatures w14:val="none"/>
        </w:rPr>
        <w:tab/>
      </w:r>
      <w:r w:rsidRPr="00E61633">
        <w:rPr>
          <w:rFonts w:cs="Arial"/>
          <w:bCs/>
          <w14:ligatures w14:val="none"/>
        </w:rPr>
        <w:tab/>
      </w:r>
      <w:r w:rsidRPr="00E61633">
        <w:rPr>
          <w:rFonts w:cs="Arial"/>
          <w:bCs/>
          <w14:ligatures w14:val="none"/>
        </w:rPr>
        <w:tab/>
      </w:r>
      <w:r w:rsidRPr="00E61633">
        <w:rPr>
          <w:rFonts w:cs="Arial"/>
          <w:bCs/>
          <w14:ligatures w14:val="none"/>
        </w:rPr>
        <w:tab/>
      </w:r>
      <w:r w:rsidRPr="00E61633">
        <w:rPr>
          <w:rFonts w:cs="Arial"/>
          <w:bCs/>
          <w14:ligatures w14:val="none"/>
        </w:rPr>
        <w:tab/>
        <w:t xml:space="preserve">                           </w:t>
      </w:r>
      <w:proofErr w:type="gramStart"/>
      <w:r w:rsidRPr="00E61633">
        <w:rPr>
          <w:rFonts w:cs="Arial"/>
          <w:bCs/>
          <w14:ligatures w14:val="none"/>
        </w:rPr>
        <w:t>+  5</w:t>
      </w:r>
      <w:proofErr w:type="gramEnd"/>
      <w:r w:rsidRPr="00E61633">
        <w:rPr>
          <w:rFonts w:cs="Arial"/>
          <w:bCs/>
          <w14:ligatures w14:val="none"/>
        </w:rPr>
        <w:t xml:space="preserve"> pont</w:t>
      </w:r>
    </w:p>
    <w:p w14:paraId="48EC90BC" w14:textId="77777777" w:rsidR="00D47CE5" w:rsidRPr="00E61633" w:rsidRDefault="00D47CE5" w:rsidP="00D47CE5">
      <w:pPr>
        <w:ind w:left="567"/>
        <w:jc w:val="both"/>
        <w:rPr>
          <w:bCs/>
          <w14:ligatures w14:val="none"/>
        </w:rPr>
      </w:pPr>
      <w:r w:rsidRPr="00871491">
        <w:rPr>
          <w:bCs/>
          <w14:ligatures w14:val="none"/>
        </w:rPr>
        <w:t>g</w:t>
      </w:r>
      <w:r w:rsidRPr="00E61633">
        <w:rPr>
          <w:bCs/>
          <w14:ligatures w14:val="none"/>
        </w:rPr>
        <w:t>) a pályázóval közös háztartásban ápolási díjra jogosult személy van</w:t>
      </w:r>
      <w:r w:rsidRPr="00E61633">
        <w:rPr>
          <w:bCs/>
          <w14:ligatures w14:val="none"/>
        </w:rPr>
        <w:tab/>
        <w:t xml:space="preserve">   </w:t>
      </w:r>
      <w:proofErr w:type="gramStart"/>
      <w:r w:rsidRPr="00E61633">
        <w:rPr>
          <w:bCs/>
          <w14:ligatures w14:val="none"/>
        </w:rPr>
        <w:t>+  5</w:t>
      </w:r>
      <w:proofErr w:type="gramEnd"/>
      <w:r w:rsidRPr="00E61633">
        <w:rPr>
          <w:bCs/>
          <w14:ligatures w14:val="none"/>
        </w:rPr>
        <w:t xml:space="preserve"> pont</w:t>
      </w:r>
    </w:p>
    <w:p w14:paraId="36794C65" w14:textId="77777777" w:rsidR="00D47CE5" w:rsidRPr="00E61633" w:rsidRDefault="00D47CE5" w:rsidP="00D47CE5">
      <w:pPr>
        <w:ind w:left="567"/>
        <w:jc w:val="both"/>
        <w:rPr>
          <w:rFonts w:cs="Arial"/>
          <w:bCs/>
          <w14:ligatures w14:val="none"/>
        </w:rPr>
      </w:pPr>
      <w:r w:rsidRPr="00E61633">
        <w:rPr>
          <w:rFonts w:cs="Arial"/>
          <w:bCs/>
          <w14:ligatures w14:val="none"/>
        </w:rPr>
        <w:t>h) a pályázót egyedül neveli eltartója</w:t>
      </w:r>
      <w:r w:rsidRPr="00E61633">
        <w:rPr>
          <w:rFonts w:cs="Arial"/>
          <w:bCs/>
          <w14:ligatures w14:val="none"/>
        </w:rPr>
        <w:tab/>
      </w:r>
      <w:r w:rsidRPr="00E61633">
        <w:rPr>
          <w:rFonts w:cs="Arial"/>
          <w:bCs/>
          <w14:ligatures w14:val="none"/>
        </w:rPr>
        <w:tab/>
      </w:r>
      <w:r w:rsidRPr="00E61633">
        <w:rPr>
          <w:rFonts w:cs="Arial"/>
          <w:bCs/>
          <w14:ligatures w14:val="none"/>
        </w:rPr>
        <w:tab/>
        <w:t xml:space="preserve">                          </w:t>
      </w:r>
      <w:r w:rsidRPr="00E61633">
        <w:rPr>
          <w:rFonts w:cs="Arial"/>
          <w:bCs/>
          <w14:ligatures w14:val="none"/>
        </w:rPr>
        <w:tab/>
        <w:t xml:space="preserve">   </w:t>
      </w:r>
      <w:proofErr w:type="gramStart"/>
      <w:r w:rsidRPr="00E61633">
        <w:rPr>
          <w:rFonts w:cs="Arial"/>
          <w:bCs/>
          <w14:ligatures w14:val="none"/>
        </w:rPr>
        <w:t>+  5</w:t>
      </w:r>
      <w:proofErr w:type="gramEnd"/>
      <w:r w:rsidRPr="00E61633">
        <w:rPr>
          <w:rFonts w:cs="Arial"/>
          <w:bCs/>
          <w14:ligatures w14:val="none"/>
        </w:rPr>
        <w:t xml:space="preserve"> pont</w:t>
      </w:r>
    </w:p>
    <w:p w14:paraId="66749F32" w14:textId="77777777" w:rsidR="00D47CE5" w:rsidRPr="00E61633" w:rsidRDefault="00D47CE5" w:rsidP="00D47CE5">
      <w:pPr>
        <w:ind w:left="567"/>
        <w:jc w:val="both"/>
        <w:rPr>
          <w:rFonts w:cs="Arial"/>
          <w:bCs/>
          <w14:ligatures w14:val="none"/>
        </w:rPr>
      </w:pPr>
      <w:r w:rsidRPr="00E61633">
        <w:rPr>
          <w:rFonts w:cs="Arial"/>
          <w:bCs/>
          <w14:ligatures w14:val="none"/>
        </w:rPr>
        <w:t xml:space="preserve">i) </w:t>
      </w:r>
      <w:r w:rsidRPr="00871491">
        <w:rPr>
          <w:rFonts w:cs="Arial"/>
          <w:bCs/>
          <w14:ligatures w14:val="none"/>
        </w:rPr>
        <w:t>a</w:t>
      </w:r>
      <w:r w:rsidRPr="00E61633">
        <w:rPr>
          <w:rFonts w:cs="Arial"/>
          <w:bCs/>
          <w14:ligatures w14:val="none"/>
        </w:rPr>
        <w:t xml:space="preserve"> pályázó kollégiumi igényét elutasították, ezért albérletben él</w:t>
      </w:r>
      <w:r w:rsidRPr="00E61633">
        <w:rPr>
          <w:rFonts w:cs="Arial"/>
          <w:bCs/>
          <w14:ligatures w14:val="none"/>
        </w:rPr>
        <w:tab/>
        <w:t xml:space="preserve">               </w:t>
      </w:r>
      <w:proofErr w:type="gramStart"/>
      <w:r w:rsidRPr="00E61633">
        <w:rPr>
          <w:rFonts w:cs="Arial"/>
          <w:bCs/>
          <w14:ligatures w14:val="none"/>
        </w:rPr>
        <w:t>+  5</w:t>
      </w:r>
      <w:proofErr w:type="gramEnd"/>
      <w:r w:rsidRPr="00E61633">
        <w:rPr>
          <w:rFonts w:cs="Arial"/>
          <w:bCs/>
          <w14:ligatures w14:val="none"/>
        </w:rPr>
        <w:t xml:space="preserve"> pont</w:t>
      </w:r>
    </w:p>
    <w:bookmarkEnd w:id="8"/>
    <w:p w14:paraId="230C3F92" w14:textId="77777777" w:rsidR="00D47CE5" w:rsidRPr="00E61633" w:rsidRDefault="00D47CE5" w:rsidP="00D47CE5">
      <w:pPr>
        <w:ind w:left="567"/>
        <w:jc w:val="both"/>
        <w:rPr>
          <w:rFonts w:cs="Arial"/>
          <w:bCs/>
          <w14:ligatures w14:val="none"/>
        </w:rPr>
      </w:pPr>
      <w:r w:rsidRPr="00E61633">
        <w:rPr>
          <w:rFonts w:cs="Arial"/>
          <w:bCs/>
          <w14:ligatures w14:val="none"/>
        </w:rPr>
        <w:t xml:space="preserve">j) egy főre jutó </w:t>
      </w:r>
      <w:proofErr w:type="gramStart"/>
      <w:r w:rsidRPr="00E61633">
        <w:rPr>
          <w:rFonts w:cs="Arial"/>
          <w:bCs/>
          <w14:ligatures w14:val="none"/>
        </w:rPr>
        <w:t>jövedelem  0</w:t>
      </w:r>
      <w:proofErr w:type="gramEnd"/>
      <w:r w:rsidRPr="00E61633">
        <w:rPr>
          <w:rFonts w:cs="Arial"/>
          <w:bCs/>
          <w14:ligatures w14:val="none"/>
        </w:rPr>
        <w:t xml:space="preserve"> –</w:t>
      </w:r>
      <w:r w:rsidRPr="00871491">
        <w:rPr>
          <w:rFonts w:cs="Arial"/>
          <w:bCs/>
          <w14:ligatures w14:val="none"/>
        </w:rPr>
        <w:t>85</w:t>
      </w:r>
      <w:r w:rsidRPr="00E61633">
        <w:rPr>
          <w:rFonts w:cs="Arial"/>
          <w:bCs/>
          <w14:ligatures w14:val="none"/>
        </w:rPr>
        <w:t>.</w:t>
      </w:r>
      <w:r w:rsidRPr="00871491">
        <w:rPr>
          <w:rFonts w:cs="Arial"/>
          <w:bCs/>
          <w14:ligatures w14:val="none"/>
        </w:rPr>
        <w:t>5</w:t>
      </w:r>
      <w:r w:rsidRPr="00E61633">
        <w:rPr>
          <w:rFonts w:cs="Arial"/>
          <w:bCs/>
          <w14:ligatures w14:val="none"/>
        </w:rPr>
        <w:t xml:space="preserve">00,-Ft </w:t>
      </w:r>
      <w:r w:rsidRPr="00E61633">
        <w:rPr>
          <w:rFonts w:cs="Arial"/>
          <w:bCs/>
          <w14:ligatures w14:val="none"/>
        </w:rPr>
        <w:tab/>
      </w:r>
      <w:r w:rsidRPr="00E61633">
        <w:rPr>
          <w:rFonts w:cs="Arial"/>
          <w:bCs/>
          <w14:ligatures w14:val="none"/>
        </w:rPr>
        <w:tab/>
        <w:t xml:space="preserve">                                       +  5 pont</w:t>
      </w:r>
    </w:p>
    <w:p w14:paraId="27EF87ED" w14:textId="77777777" w:rsidR="00D47CE5" w:rsidRPr="00E61633" w:rsidRDefault="00D47CE5" w:rsidP="00D47CE5">
      <w:pPr>
        <w:ind w:left="567"/>
        <w:jc w:val="both"/>
        <w:rPr>
          <w:rFonts w:cs="Arial"/>
          <w:bCs/>
          <w14:ligatures w14:val="none"/>
        </w:rPr>
      </w:pPr>
      <w:r w:rsidRPr="00871491">
        <w:rPr>
          <w:rFonts w:cs="Arial"/>
          <w:bCs/>
          <w14:ligatures w14:val="none"/>
        </w:rPr>
        <w:t>k</w:t>
      </w:r>
      <w:r w:rsidRPr="00E61633">
        <w:rPr>
          <w:rFonts w:cs="Arial"/>
          <w:bCs/>
          <w14:ligatures w14:val="none"/>
        </w:rPr>
        <w:t xml:space="preserve">) egy főre jutó jövedelem </w:t>
      </w:r>
      <w:r w:rsidRPr="00871491">
        <w:rPr>
          <w:rFonts w:cs="Arial"/>
          <w:bCs/>
          <w14:ligatures w14:val="none"/>
        </w:rPr>
        <w:t>85</w:t>
      </w:r>
      <w:r w:rsidRPr="00E61633">
        <w:rPr>
          <w:rFonts w:cs="Arial"/>
          <w:bCs/>
          <w14:ligatures w14:val="none"/>
        </w:rPr>
        <w:t>.</w:t>
      </w:r>
      <w:r w:rsidRPr="00871491">
        <w:rPr>
          <w:rFonts w:cs="Arial"/>
          <w:bCs/>
          <w14:ligatures w14:val="none"/>
        </w:rPr>
        <w:t>5</w:t>
      </w:r>
      <w:r w:rsidRPr="00E61633">
        <w:rPr>
          <w:rFonts w:cs="Arial"/>
          <w:bCs/>
          <w14:ligatures w14:val="none"/>
        </w:rPr>
        <w:t xml:space="preserve">01,- Ft – </w:t>
      </w:r>
      <w:proofErr w:type="gramStart"/>
      <w:r w:rsidRPr="00871491">
        <w:rPr>
          <w:rFonts w:cs="Arial"/>
          <w:bCs/>
          <w14:ligatures w14:val="none"/>
        </w:rPr>
        <w:t>114.000</w:t>
      </w:r>
      <w:r w:rsidRPr="00E61633">
        <w:rPr>
          <w:rFonts w:cs="Arial"/>
          <w:bCs/>
          <w14:ligatures w14:val="none"/>
        </w:rPr>
        <w:t>,-</w:t>
      </w:r>
      <w:proofErr w:type="gramEnd"/>
      <w:r w:rsidRPr="00E61633">
        <w:rPr>
          <w:rFonts w:cs="Arial"/>
          <w:bCs/>
          <w14:ligatures w14:val="none"/>
        </w:rPr>
        <w:t>Ft</w:t>
      </w:r>
      <w:r w:rsidRPr="00E61633">
        <w:rPr>
          <w:rFonts w:cs="Arial"/>
          <w:bCs/>
          <w14:ligatures w14:val="none"/>
        </w:rPr>
        <w:tab/>
      </w:r>
      <w:r w:rsidRPr="00E61633">
        <w:rPr>
          <w:rFonts w:cs="Arial"/>
          <w:bCs/>
          <w14:ligatures w14:val="none"/>
        </w:rPr>
        <w:tab/>
      </w:r>
      <w:r w:rsidRPr="00E61633">
        <w:rPr>
          <w:rFonts w:cs="Arial"/>
          <w:bCs/>
          <w14:ligatures w14:val="none"/>
        </w:rPr>
        <w:tab/>
      </w:r>
      <w:r w:rsidRPr="00E61633">
        <w:rPr>
          <w:rFonts w:cs="Arial"/>
          <w:bCs/>
          <w14:ligatures w14:val="none"/>
        </w:rPr>
        <w:tab/>
        <w:t xml:space="preserve">   </w:t>
      </w:r>
      <w:r w:rsidRPr="00871491">
        <w:rPr>
          <w:rFonts w:cs="Arial"/>
          <w:bCs/>
          <w14:ligatures w14:val="none"/>
        </w:rPr>
        <w:t xml:space="preserve"> </w:t>
      </w:r>
      <w:r w:rsidRPr="00E61633">
        <w:rPr>
          <w:rFonts w:cs="Arial"/>
          <w:bCs/>
          <w14:ligatures w14:val="none"/>
        </w:rPr>
        <w:t>+  3 pont</w:t>
      </w:r>
    </w:p>
    <w:bookmarkEnd w:id="7"/>
    <w:p w14:paraId="2B3E584E" w14:textId="77777777" w:rsidR="00D47CE5" w:rsidRPr="00E61633" w:rsidRDefault="00D47CE5" w:rsidP="00D47CE5">
      <w:pPr>
        <w:spacing w:before="100"/>
        <w:ind w:left="567"/>
        <w:jc w:val="both"/>
        <w:rPr>
          <w:rFonts w:cs="Arial"/>
          <w:color w:val="FF0000"/>
          <w14:ligatures w14:val="none"/>
        </w:rPr>
      </w:pPr>
    </w:p>
    <w:p w14:paraId="11CE6D93" w14:textId="77777777" w:rsidR="00D47CE5" w:rsidRPr="00E61633" w:rsidRDefault="00D47CE5" w:rsidP="00D47CE5">
      <w:pPr>
        <w:spacing w:after="120"/>
        <w:ind w:left="567" w:hanging="567"/>
        <w:jc w:val="both"/>
        <w:rPr>
          <w:rFonts w:eastAsia="SimSun" w:cs="Mangal"/>
          <w:kern w:val="1"/>
          <w:lang w:bidi="hi-IN"/>
          <w14:ligatures w14:val="none"/>
        </w:rPr>
      </w:pPr>
      <w:r w:rsidRPr="00E61633">
        <w:rPr>
          <w:b/>
          <w:bCs/>
          <w:kern w:val="1"/>
          <w:lang w:eastAsia="hu-HU"/>
          <w14:ligatures w14:val="none"/>
        </w:rPr>
        <w:t>4.7.2</w:t>
      </w:r>
      <w:r w:rsidRPr="00E61633">
        <w:rPr>
          <w:kern w:val="1"/>
          <w:lang w:eastAsia="hu-HU"/>
          <w14:ligatures w14:val="none"/>
        </w:rPr>
        <w:t xml:space="preserve"> Amennyiben az éves ösztöndíj igény meghaladja </w:t>
      </w:r>
      <w:r w:rsidRPr="00871491">
        <w:rPr>
          <w:kern w:val="1"/>
          <w:lang w:eastAsia="hu-HU"/>
          <w14:ligatures w14:val="none"/>
        </w:rPr>
        <w:t xml:space="preserve">a </w:t>
      </w:r>
      <w:r w:rsidRPr="00E61633">
        <w:rPr>
          <w:kern w:val="1"/>
          <w:lang w:eastAsia="hu-HU"/>
          <w14:ligatures w14:val="none"/>
        </w:rPr>
        <w:t>Derecske Város Önkormányzatának költségvetésében meghatározott keretösszeget, úgy a következő szabályok szerint kell elbírálni az igényeket:</w:t>
      </w:r>
    </w:p>
    <w:p w14:paraId="374E4D96" w14:textId="77777777" w:rsidR="00D47CE5" w:rsidRPr="00E61633" w:rsidRDefault="00D47CE5" w:rsidP="00D47CE5">
      <w:pPr>
        <w:ind w:left="567"/>
        <w:jc w:val="both"/>
        <w:rPr>
          <w:rFonts w:eastAsia="SimSun" w:cs="Mangal"/>
          <w:kern w:val="1"/>
          <w:lang w:bidi="hi-IN"/>
          <w14:ligatures w14:val="none"/>
        </w:rPr>
      </w:pPr>
      <w:r w:rsidRPr="00E61633">
        <w:rPr>
          <w:kern w:val="1"/>
          <w:lang w:eastAsia="hu-HU"/>
          <w14:ligatures w14:val="none"/>
        </w:rPr>
        <w:t>1./ a döntéshozó a magasabb pontszámot elért pályázók igényét részesíti előnyben,</w:t>
      </w:r>
    </w:p>
    <w:p w14:paraId="52033B46" w14:textId="77777777" w:rsidR="00D47CE5" w:rsidRPr="00E61633" w:rsidRDefault="00D47CE5" w:rsidP="00D47CE5">
      <w:pPr>
        <w:ind w:left="567"/>
        <w:jc w:val="both"/>
        <w:rPr>
          <w:rFonts w:eastAsia="SimSun" w:cs="Mangal"/>
          <w:kern w:val="1"/>
          <w:lang w:bidi="hi-IN"/>
          <w14:ligatures w14:val="none"/>
        </w:rPr>
      </w:pPr>
      <w:r w:rsidRPr="00E61633">
        <w:rPr>
          <w:kern w:val="1"/>
          <w:lang w:eastAsia="hu-HU"/>
          <w14:ligatures w14:val="none"/>
        </w:rPr>
        <w:t xml:space="preserve">2./ azonos pontszámú pályázók esetén az alacsonyabb összegű egy főre jutó jövedelmű pályázók igényét kell előnyben részesíteni. </w:t>
      </w:r>
    </w:p>
    <w:p w14:paraId="6105C6B7" w14:textId="77777777" w:rsidR="00D47CE5" w:rsidRPr="00E61633" w:rsidRDefault="00D47CE5" w:rsidP="00D47CE5">
      <w:pPr>
        <w:tabs>
          <w:tab w:val="left" w:pos="4335"/>
          <w:tab w:val="left" w:pos="6690"/>
        </w:tabs>
        <w:spacing w:before="280"/>
        <w:ind w:left="705" w:hanging="705"/>
        <w:jc w:val="both"/>
        <w:rPr>
          <w14:ligatures w14:val="none"/>
        </w:rPr>
      </w:pPr>
      <w:r w:rsidRPr="00E61633">
        <w:rPr>
          <w:rFonts w:cs="Arial"/>
          <w:b/>
          <w14:ligatures w14:val="none"/>
        </w:rPr>
        <w:t>4.8</w:t>
      </w:r>
      <w:r w:rsidRPr="00E61633">
        <w:rPr>
          <w:rFonts w:cs="Arial"/>
          <w14:ligatures w14:val="none"/>
        </w:rPr>
        <w:t xml:space="preserve"> </w:t>
      </w:r>
      <w:r w:rsidRPr="00E61633">
        <w:rPr>
          <w:rFonts w:cs="Arial"/>
          <w14:ligatures w14:val="none"/>
        </w:rPr>
        <w:tab/>
        <w:t>Derecske Város Önkormányzata az Eper-</w:t>
      </w:r>
      <w:proofErr w:type="spellStart"/>
      <w:r w:rsidRPr="00E61633">
        <w:rPr>
          <w:rFonts w:cs="Arial"/>
          <w14:ligatures w14:val="none"/>
        </w:rPr>
        <w:t>Bursa</w:t>
      </w:r>
      <w:proofErr w:type="spellEnd"/>
      <w:r w:rsidRPr="00E61633">
        <w:rPr>
          <w:rFonts w:cs="Arial"/>
          <w14:ligatures w14:val="none"/>
        </w:rPr>
        <w:t xml:space="preserve"> rendszeren keresztül elektronikusan vagy postai úton küldött levélben értesíti a pályázókat a meghozott döntésről és annak indokáról az Általános Szerződési Feltételekben meghatározott határidőig. </w:t>
      </w:r>
      <w:r w:rsidRPr="00E61633">
        <w:rPr>
          <w:rFonts w:cs="Arial"/>
          <w14:ligatures w14:val="none"/>
        </w:rPr>
        <w:br/>
        <w:t xml:space="preserve">Az önkormányzat a hirdetőtábláján és a helyben szokásos egyéb módon közzéteszi az adatokat, amelyek az </w:t>
      </w:r>
      <w:r w:rsidRPr="00871491">
        <w:rPr>
          <w:rFonts w:cs="Arial"/>
          <w14:ligatures w14:val="none"/>
        </w:rPr>
        <w:t>„</w:t>
      </w:r>
      <w:r w:rsidRPr="00E61633">
        <w:rPr>
          <w:rFonts w:cs="Arial"/>
          <w14:ligatures w14:val="none"/>
        </w:rPr>
        <w:t xml:space="preserve">A” és </w:t>
      </w:r>
      <w:r w:rsidRPr="00871491">
        <w:rPr>
          <w:rFonts w:cs="Arial"/>
          <w14:ligatures w14:val="none"/>
        </w:rPr>
        <w:t>„</w:t>
      </w:r>
      <w:r w:rsidRPr="00E61633">
        <w:rPr>
          <w:rFonts w:cs="Arial"/>
          <w14:ligatures w14:val="none"/>
        </w:rPr>
        <w:t xml:space="preserve">B” típusú támogatottak szerinti bontásban a pályázók és a támogatottak számát, az összes megítélt támogatást, a támogatás átlagos mértékét és mindazokat </w:t>
      </w:r>
      <w:r w:rsidRPr="00E61633">
        <w:rPr>
          <w14:ligatures w14:val="none"/>
        </w:rPr>
        <w:t>az önkormányzat által informatívnak talált mutatókat tartalmazzák, amelyek nem alkalmasak a támogatásban részesítettek, illetve a pályázók személyének azonosítására.</w:t>
      </w:r>
    </w:p>
    <w:p w14:paraId="35A555F7" w14:textId="77777777" w:rsidR="00D47CE5" w:rsidRPr="00E61633" w:rsidRDefault="00D47CE5" w:rsidP="00D47CE5">
      <w:pPr>
        <w:spacing w:before="280"/>
        <w:ind w:left="709" w:hanging="709"/>
        <w:jc w:val="both"/>
        <w:rPr>
          <w:sz w:val="28"/>
          <w:szCs w:val="28"/>
          <w14:ligatures w14:val="none"/>
        </w:rPr>
      </w:pPr>
      <w:r w:rsidRPr="00E61633">
        <w:rPr>
          <w:rFonts w:cs="Arial"/>
          <w:b/>
          <w14:ligatures w14:val="none"/>
        </w:rPr>
        <w:t>4.9</w:t>
      </w:r>
      <w:r w:rsidRPr="00E61633">
        <w:rPr>
          <w:rFonts w:cs="Arial"/>
          <w14:ligatures w14:val="none"/>
        </w:rPr>
        <w:t xml:space="preserve"> </w:t>
      </w:r>
      <w:r w:rsidRPr="00E61633">
        <w:rPr>
          <w:rFonts w:cs="Arial"/>
          <w14:ligatures w14:val="none"/>
        </w:rPr>
        <w:tab/>
      </w:r>
      <w:r w:rsidRPr="00871491">
        <w:t>A pályázó az elbíráló szerv döntése ellen fellebbezéssel nem élhet, a támogatói döntés ellen érdemben nincs helye jogorvoslatnak.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beérkezését követő 5 napon belül az önkormányzat jegyzőjének értesítenie kell a</w:t>
      </w:r>
      <w:r>
        <w:t xml:space="preserve"> Támogatáskezelőt</w:t>
      </w:r>
      <w:r w:rsidRPr="00871491">
        <w:t>.</w:t>
      </w:r>
    </w:p>
    <w:p w14:paraId="22DFA565" w14:textId="77777777" w:rsidR="00D47CE5" w:rsidRPr="00E61633" w:rsidRDefault="00D47CE5" w:rsidP="00D47CE5">
      <w:pPr>
        <w:spacing w:before="280"/>
        <w:jc w:val="both"/>
        <w:rPr>
          <w14:ligatures w14:val="none"/>
        </w:rPr>
      </w:pPr>
      <w:r w:rsidRPr="00E61633">
        <w:rPr>
          <w:rFonts w:cs="Arial"/>
          <w:b/>
          <w14:ligatures w14:val="none"/>
        </w:rPr>
        <w:t>5</w:t>
      </w:r>
      <w:r w:rsidRPr="00E61633">
        <w:rPr>
          <w:rFonts w:cs="Arial"/>
          <w14:ligatures w14:val="none"/>
        </w:rPr>
        <w:t xml:space="preserve">.        </w:t>
      </w:r>
      <w:r w:rsidRPr="00E61633">
        <w:rPr>
          <w:rFonts w:cs="Arial"/>
          <w:b/>
          <w14:ligatures w14:val="none"/>
        </w:rPr>
        <w:t>Az ösztöndíj folyósításának feltételei</w:t>
      </w:r>
    </w:p>
    <w:p w14:paraId="78D8E429" w14:textId="77777777" w:rsidR="00D47CE5" w:rsidRPr="00E61633" w:rsidRDefault="00D47CE5" w:rsidP="00D47CE5">
      <w:pPr>
        <w:spacing w:before="280"/>
        <w:ind w:left="567" w:hanging="567"/>
        <w:jc w:val="both"/>
        <w:rPr>
          <w14:ligatures w14:val="none"/>
        </w:rPr>
      </w:pPr>
      <w:r w:rsidRPr="00E61633">
        <w:rPr>
          <w:rFonts w:cs="Arial"/>
          <w:b/>
          <w14:ligatures w14:val="none"/>
        </w:rPr>
        <w:t>5.1</w:t>
      </w:r>
      <w:r w:rsidRPr="00E61633">
        <w:rPr>
          <w:rFonts w:cs="Arial"/>
          <w14:ligatures w14:val="none"/>
        </w:rPr>
        <w:t xml:space="preserve">     Az </w:t>
      </w:r>
      <w:r w:rsidRPr="00871491">
        <w:rPr>
          <w:rFonts w:cs="Arial"/>
          <w14:ligatures w14:val="none"/>
        </w:rPr>
        <w:t>„</w:t>
      </w:r>
      <w:r w:rsidRPr="00E61633">
        <w:rPr>
          <w:rFonts w:cs="Arial"/>
          <w14:ligatures w14:val="none"/>
        </w:rPr>
        <w:t>A” típusú pályázat esetén a Bizottság az általa megítélt ösztöndíjat 10 hónapon át, azaz két egymást követő tanulmányi féléven keresztül köteles biztosítani az ösztöndíjas részére.</w:t>
      </w:r>
    </w:p>
    <w:p w14:paraId="33B5FC3F" w14:textId="77777777" w:rsidR="00D47CE5" w:rsidRPr="00E61633" w:rsidRDefault="00D47CE5" w:rsidP="00D47CE5">
      <w:pPr>
        <w:spacing w:before="280"/>
        <w:ind w:left="567" w:hanging="567"/>
        <w:jc w:val="both"/>
        <w:rPr>
          <w14:ligatures w14:val="none"/>
        </w:rPr>
      </w:pPr>
      <w:r w:rsidRPr="00E61633">
        <w:rPr>
          <w:rFonts w:cs="Arial"/>
          <w:b/>
          <w14:ligatures w14:val="none"/>
        </w:rPr>
        <w:t>5.2</w:t>
      </w:r>
      <w:r w:rsidRPr="00E61633">
        <w:rPr>
          <w:rFonts w:cs="Arial"/>
          <w14:ligatures w14:val="none"/>
        </w:rPr>
        <w:t xml:space="preserve">   A </w:t>
      </w:r>
      <w:r w:rsidRPr="00871491">
        <w:rPr>
          <w:rFonts w:cs="Arial"/>
          <w14:ligatures w14:val="none"/>
        </w:rPr>
        <w:t>„</w:t>
      </w:r>
      <w:r w:rsidRPr="00E61633">
        <w:rPr>
          <w:rFonts w:cs="Arial"/>
          <w14:ligatures w14:val="none"/>
        </w:rPr>
        <w:t>B” típusú pályázat pozitív elbírálása esetén a Bizottság 3 x 10 hónap, azaz hat egymást követő tanulmányi féléven keresztül köteles garantálni az ösztöndíj folyósítását az ösztöndíjas részére.</w:t>
      </w:r>
    </w:p>
    <w:p w14:paraId="679AC065" w14:textId="77777777" w:rsidR="00D47CE5" w:rsidRPr="00E61633" w:rsidRDefault="00D47CE5" w:rsidP="00D47CE5">
      <w:pPr>
        <w:spacing w:before="280"/>
        <w:ind w:left="567" w:hanging="567"/>
        <w:jc w:val="both"/>
        <w:rPr>
          <w14:ligatures w14:val="none"/>
        </w:rPr>
      </w:pPr>
      <w:r w:rsidRPr="00E61633">
        <w:rPr>
          <w:rFonts w:cs="Arial"/>
          <w:b/>
          <w14:ligatures w14:val="none"/>
        </w:rPr>
        <w:lastRenderedPageBreak/>
        <w:t>5.3</w:t>
      </w:r>
      <w:r w:rsidRPr="00E61633">
        <w:rPr>
          <w:rFonts w:cs="Arial"/>
          <w14:ligatures w14:val="none"/>
        </w:rPr>
        <w:t xml:space="preserve">.  Az önkormányzat a megítélt </w:t>
      </w:r>
      <w:r w:rsidRPr="00871491">
        <w:rPr>
          <w:rFonts w:cs="Arial"/>
          <w14:ligatures w14:val="none"/>
        </w:rPr>
        <w:t>„</w:t>
      </w:r>
      <w:r w:rsidRPr="00E61633">
        <w:rPr>
          <w:rFonts w:cs="Arial"/>
          <w14:ligatures w14:val="none"/>
        </w:rPr>
        <w:t xml:space="preserve">A” és </w:t>
      </w:r>
      <w:r w:rsidRPr="00871491">
        <w:rPr>
          <w:rFonts w:cs="Arial"/>
          <w14:ligatures w14:val="none"/>
        </w:rPr>
        <w:t>„</w:t>
      </w:r>
      <w:r w:rsidRPr="00E61633">
        <w:rPr>
          <w:rFonts w:cs="Arial"/>
          <w14:ligatures w14:val="none"/>
        </w:rPr>
        <w:t xml:space="preserve">B” típusú ösztöndíjak összegét a Rendelet és az Általános Szerződési Feltételek szerint tanulmányi félévenként előre egy összegben az </w:t>
      </w:r>
      <w:r w:rsidRPr="00871491">
        <w:rPr>
          <w:rFonts w:cs="Arial"/>
          <w14:ligatures w14:val="none"/>
        </w:rPr>
        <w:t>Nemzeti Kulturális</w:t>
      </w:r>
      <w:r w:rsidRPr="00E61633">
        <w:rPr>
          <w:rFonts w:cs="Arial"/>
          <w14:ligatures w14:val="none"/>
        </w:rPr>
        <w:t xml:space="preserve"> Támogatáskezelő számlaszámára köteles átutalni.</w:t>
      </w:r>
    </w:p>
    <w:p w14:paraId="36D3D5C8" w14:textId="77777777" w:rsidR="00D47CE5" w:rsidRPr="00E61633" w:rsidRDefault="00D47CE5" w:rsidP="00D47CE5">
      <w:pPr>
        <w:spacing w:before="280"/>
        <w:jc w:val="both"/>
        <w:rPr>
          <w14:ligatures w14:val="none"/>
        </w:rPr>
      </w:pPr>
      <w:r w:rsidRPr="00E61633">
        <w:rPr>
          <w:rFonts w:cs="Arial"/>
          <w:b/>
          <w14:ligatures w14:val="none"/>
        </w:rPr>
        <w:t>6</w:t>
      </w:r>
      <w:r w:rsidRPr="00E61633">
        <w:rPr>
          <w:rFonts w:cs="Arial"/>
          <w14:ligatures w14:val="none"/>
        </w:rPr>
        <w:t xml:space="preserve">.        </w:t>
      </w:r>
      <w:r w:rsidRPr="00E61633">
        <w:rPr>
          <w:rFonts w:cs="Arial"/>
          <w:b/>
          <w14:ligatures w14:val="none"/>
        </w:rPr>
        <w:t>Az ösztöndíj megvonásának esetei</w:t>
      </w:r>
    </w:p>
    <w:p w14:paraId="77BD337E" w14:textId="77777777" w:rsidR="00D47CE5" w:rsidRPr="004855E0" w:rsidRDefault="00D47CE5" w:rsidP="00D47CE5">
      <w:pPr>
        <w:spacing w:before="280"/>
        <w:ind w:left="709" w:hanging="709"/>
        <w:jc w:val="both"/>
        <w:rPr>
          <w:rFonts w:cs="Arial"/>
          <w14:ligatures w14:val="none"/>
        </w:rPr>
      </w:pPr>
      <w:proofErr w:type="gramStart"/>
      <w:r w:rsidRPr="00E61633">
        <w:rPr>
          <w:rFonts w:cs="Arial"/>
          <w:b/>
          <w:bCs/>
          <w14:ligatures w14:val="none"/>
        </w:rPr>
        <w:t>6.1</w:t>
      </w:r>
      <w:r w:rsidRPr="00E61633">
        <w:rPr>
          <w:rFonts w:cs="Arial"/>
          <w14:ligatures w14:val="none"/>
        </w:rPr>
        <w:t xml:space="preserve">  </w:t>
      </w:r>
      <w:r w:rsidRPr="00E61633">
        <w:rPr>
          <w:rFonts w:cs="Arial"/>
          <w14:ligatures w14:val="none"/>
        </w:rPr>
        <w:tab/>
      </w:r>
      <w:proofErr w:type="gramEnd"/>
      <w:r w:rsidRPr="004855E0">
        <w:rPr>
          <w:rFonts w:cs="Arial"/>
          <w14:ligatures w14:val="none"/>
        </w:rPr>
        <w:t>„</w:t>
      </w:r>
      <w:r w:rsidRPr="00E61633">
        <w:rPr>
          <w:rFonts w:cs="Arial"/>
          <w14:ligatures w14:val="none"/>
        </w:rPr>
        <w:t xml:space="preserve">A" típusú pályázat: a hallgatók számára megítélt ösztöndíj megvonásra kerül, ha a hallgató az ösztöndíj folyósításának időtartama alatt az ösztöndíj folyósítás feltételeinek nem felel meg. </w:t>
      </w:r>
    </w:p>
    <w:p w14:paraId="306D60CF" w14:textId="77777777" w:rsidR="00D47CE5" w:rsidRPr="00E61633" w:rsidRDefault="00D47CE5" w:rsidP="00D47CE5">
      <w:pPr>
        <w:spacing w:before="280"/>
        <w:ind w:left="709" w:hanging="709"/>
        <w:jc w:val="both"/>
      </w:pPr>
      <w:r w:rsidRPr="004855E0">
        <w:rPr>
          <w:b/>
          <w:bCs/>
        </w:rPr>
        <w:t>6.2</w:t>
      </w:r>
      <w:r>
        <w:t xml:space="preserve"> </w:t>
      </w:r>
      <w:r>
        <w:tab/>
      </w:r>
      <w:r w:rsidRPr="004855E0">
        <w:t xml:space="preserve">A felsőoktatási hallgatók számára megítélt támogatást az önkormányzat csak abban az esetben szüntetheti meg, ha az ösztöndíjas a lakóhelyét megszünteti a települési önkormányzat területén. A települési önkormányzat ebben az esetben megszüntető határozatban rendelkezik a támogatás megszüntetéséről. A határozat csak a meghozatalát követő </w:t>
      </w:r>
      <w:proofErr w:type="spellStart"/>
      <w:r w:rsidRPr="004855E0">
        <w:t>Bursa</w:t>
      </w:r>
      <w:proofErr w:type="spellEnd"/>
      <w:r w:rsidRPr="004855E0">
        <w:t xml:space="preserve"> tanulmányi félévtől ható hatállyal hozható meg.</w:t>
      </w:r>
    </w:p>
    <w:p w14:paraId="6F27BEBC" w14:textId="77777777" w:rsidR="00D47CE5" w:rsidRPr="004855E0" w:rsidRDefault="00D47CE5" w:rsidP="00D47CE5">
      <w:pPr>
        <w:pStyle w:val="Default"/>
        <w:spacing w:before="280"/>
        <w:ind w:left="709" w:hanging="709"/>
        <w:jc w:val="both"/>
      </w:pPr>
      <w:r w:rsidRPr="004855E0">
        <w:rPr>
          <w:b/>
          <w:color w:val="auto"/>
          <w:lang w:eastAsia="zh-CN"/>
        </w:rPr>
        <w:t>6.3</w:t>
      </w:r>
      <w:r w:rsidRPr="004855E0">
        <w:rPr>
          <w:bCs/>
          <w:color w:val="auto"/>
          <w:lang w:eastAsia="zh-CN"/>
        </w:rPr>
        <w:t xml:space="preserve"> </w:t>
      </w:r>
      <w:r>
        <w:rPr>
          <w:bCs/>
          <w:color w:val="auto"/>
          <w:lang w:eastAsia="zh-CN"/>
        </w:rPr>
        <w:tab/>
      </w:r>
      <w:r w:rsidRPr="004855E0">
        <w:t xml:space="preserve">A "B" típusú ösztöndíjasok szociális rászorultságát az önkormányzat évente egyszer jogosult és köteles felülvizsgálni. A felsőoktatási intézménybe jelentkezők számára megítélt támogatást a települési önkormányzat megszüntető határozattal megszüntetheti, ha a vizsgálat során kiderül, hogy az ösztöndíjas szociális rászorultsága már nem áll fenn. A határozat csak a meghozatalát követő </w:t>
      </w:r>
      <w:proofErr w:type="spellStart"/>
      <w:r w:rsidRPr="004855E0">
        <w:t>Bursa</w:t>
      </w:r>
      <w:proofErr w:type="spellEnd"/>
      <w:r w:rsidRPr="004855E0">
        <w:t xml:space="preserve"> tanulmányi félévtől ható hatállyal hozható meg. Amennyiben az ösztöndíjas a szociális rászorultság vizsgálata során az önkormányzat által kért igazolásokat nem bocsátja rendelkezésre, vagy az önkormányzattal a vizsgálat során az együttműködést egyéb módon kifejezetten megtagadja, az ösztöndíjas szociális rászorultságának megszűnését vélelmezni kell. </w:t>
      </w:r>
    </w:p>
    <w:p w14:paraId="62CD34D2" w14:textId="77777777" w:rsidR="00D47CE5" w:rsidRPr="00E61633" w:rsidRDefault="00D47CE5" w:rsidP="00D47CE5">
      <w:pPr>
        <w:pStyle w:val="Default"/>
        <w:spacing w:before="280"/>
        <w:ind w:left="705" w:hanging="705"/>
        <w:jc w:val="both"/>
        <w:rPr>
          <w:color w:val="auto"/>
        </w:rPr>
      </w:pPr>
      <w:r w:rsidRPr="00E61633">
        <w:rPr>
          <w:rFonts w:cs="Arial"/>
          <w:bCs/>
          <w:color w:val="auto"/>
          <w:lang w:eastAsia="zh-CN"/>
        </w:rPr>
        <w:t xml:space="preserve">6.3 </w:t>
      </w:r>
      <w:r w:rsidRPr="00E61633">
        <w:rPr>
          <w:rFonts w:cs="Arial"/>
          <w:bCs/>
          <w:color w:val="auto"/>
          <w:lang w:eastAsia="zh-CN"/>
        </w:rPr>
        <w:tab/>
        <w:t>Az ösztöndíj</w:t>
      </w:r>
      <w:r w:rsidRPr="00E61633">
        <w:rPr>
          <w:rFonts w:cs="Arial"/>
          <w:color w:val="auto"/>
          <w:lang w:eastAsia="zh-CN"/>
        </w:rPr>
        <w:t xml:space="preserve"> folyósítása - folyósítás </w:t>
      </w:r>
      <w:proofErr w:type="spellStart"/>
      <w:r w:rsidRPr="00E61633">
        <w:rPr>
          <w:rFonts w:cs="Arial"/>
          <w:color w:val="auto"/>
          <w:lang w:eastAsia="zh-CN"/>
        </w:rPr>
        <w:t>véghatáridejének</w:t>
      </w:r>
      <w:proofErr w:type="spellEnd"/>
      <w:r w:rsidRPr="00E61633">
        <w:rPr>
          <w:rFonts w:cs="Arial"/>
          <w:color w:val="auto"/>
          <w:lang w:eastAsia="zh-CN"/>
        </w:rPr>
        <w:t xml:space="preserve"> módosítása nélkül - teljes egészében szünetel azokban a tanulmányi hónapokban, amelyekben az ösztöndíjas hallgatói jogviszonya szünetel.</w:t>
      </w:r>
    </w:p>
    <w:p w14:paraId="7570464F" w14:textId="77777777" w:rsidR="00D47CE5" w:rsidRPr="004855E0" w:rsidRDefault="00D47CE5" w:rsidP="00D47CE5">
      <w:pPr>
        <w:spacing w:before="280"/>
        <w:jc w:val="both"/>
        <w:rPr>
          <w:rFonts w:cs="Arial"/>
          <w:b/>
          <w:bCs/>
          <w14:ligatures w14:val="none"/>
        </w:rPr>
      </w:pPr>
      <w:r w:rsidRPr="004855E0">
        <w:rPr>
          <w:rFonts w:cs="Arial"/>
          <w:b/>
          <w:bCs/>
          <w14:ligatures w14:val="none"/>
        </w:rPr>
        <w:t>7. Záró rendelkezések</w:t>
      </w:r>
    </w:p>
    <w:p w14:paraId="6F4645B9" w14:textId="77777777" w:rsidR="00D47CE5" w:rsidRPr="00E61633" w:rsidRDefault="00D47CE5" w:rsidP="00D47CE5">
      <w:pPr>
        <w:spacing w:before="280"/>
        <w:jc w:val="both"/>
        <w:rPr>
          <w14:ligatures w14:val="none"/>
        </w:rPr>
      </w:pPr>
      <w:r w:rsidRPr="00E61633">
        <w:rPr>
          <w:rFonts w:cs="Arial"/>
          <w14:ligatures w14:val="none"/>
        </w:rPr>
        <w:t xml:space="preserve">Jelen szabályzatot Derecske Város Önkormányzata Képviselő-testülete a </w:t>
      </w:r>
      <w:r>
        <w:rPr>
          <w:rFonts w:cs="Arial"/>
          <w14:ligatures w14:val="none"/>
        </w:rPr>
        <w:t>362</w:t>
      </w:r>
      <w:r w:rsidRPr="00E61633">
        <w:rPr>
          <w:rFonts w:cs="Arial"/>
          <w14:ligatures w14:val="none"/>
        </w:rPr>
        <w:t>/2023. (IX. 28.) KT számú határozatával hagyta jóvá. A szabályzat 2023. október 1-től lép hatályba.</w:t>
      </w:r>
    </w:p>
    <w:p w14:paraId="75EDC250" w14:textId="77777777" w:rsidR="00D47CE5" w:rsidRPr="00E61633" w:rsidRDefault="00D47CE5" w:rsidP="00D47CE5">
      <w:pPr>
        <w:spacing w:before="280"/>
        <w:jc w:val="both"/>
        <w:rPr>
          <w:rFonts w:cs="Arial"/>
          <w14:ligatures w14:val="none"/>
        </w:rPr>
      </w:pPr>
      <w:r w:rsidRPr="00E61633">
        <w:rPr>
          <w:rFonts w:cs="Arial"/>
          <w14:ligatures w14:val="none"/>
        </w:rPr>
        <w:t>Jelen szabályzat hatálybalépésével egyidejűleg hatályát veszti a 89/2021. (IX. 30.) KT számú határozattal elfogadott szabályzat.</w:t>
      </w:r>
    </w:p>
    <w:p w14:paraId="3D447DDC" w14:textId="77777777" w:rsidR="00D47CE5" w:rsidRDefault="00D47CE5" w:rsidP="00D47CE5">
      <w:pPr>
        <w:spacing w:before="280"/>
        <w:jc w:val="both"/>
        <w:rPr>
          <w:b/>
          <w:bCs/>
          <w14:ligatures w14:val="none"/>
        </w:rPr>
      </w:pPr>
      <w:r w:rsidRPr="00E61633">
        <w:rPr>
          <w:b/>
          <w:bCs/>
          <w14:ligatures w14:val="none"/>
        </w:rPr>
        <w:t>D e r e c s k e, 2023. szeptember 28.</w:t>
      </w:r>
    </w:p>
    <w:p w14:paraId="079D3213" w14:textId="77777777" w:rsidR="00D47CE5" w:rsidRPr="00E61633" w:rsidRDefault="00D47CE5" w:rsidP="00D47CE5">
      <w:pPr>
        <w:spacing w:before="280"/>
        <w:jc w:val="both"/>
        <w:rPr>
          <w:b/>
          <w:bCs/>
          <w14:ligatures w14:val="none"/>
        </w:rPr>
      </w:pPr>
    </w:p>
    <w:p w14:paraId="3496AB84" w14:textId="77777777" w:rsidR="00D47CE5" w:rsidRPr="00E61633" w:rsidRDefault="00D47CE5" w:rsidP="00D47CE5">
      <w:pPr>
        <w:jc w:val="both"/>
        <w:rPr>
          <w:lang w:eastAsia="ar-SA"/>
          <w14:ligatures w14:val="none"/>
        </w:rPr>
      </w:pPr>
    </w:p>
    <w:p w14:paraId="133EABAA" w14:textId="7856BCDC" w:rsidR="00D47CE5" w:rsidRPr="00E61633" w:rsidRDefault="00D47CE5" w:rsidP="00D47CE5">
      <w:pPr>
        <w:spacing w:line="100" w:lineRule="atLeast"/>
        <w:jc w:val="both"/>
        <w:rPr>
          <w:b/>
          <w:bCs/>
          <w:lang w:eastAsia="ar-SA"/>
          <w14:ligatures w14:val="none"/>
        </w:rPr>
      </w:pPr>
      <w:r w:rsidRPr="00E61633">
        <w:rPr>
          <w:b/>
          <w:bCs/>
          <w:lang w:eastAsia="ar-SA"/>
          <w14:ligatures w14:val="none"/>
        </w:rPr>
        <w:tab/>
      </w:r>
      <w:r w:rsidRPr="00E61633">
        <w:rPr>
          <w:b/>
          <w:bCs/>
          <w:lang w:eastAsia="ar-SA"/>
          <w14:ligatures w14:val="none"/>
        </w:rPr>
        <w:tab/>
      </w:r>
      <w:r>
        <w:rPr>
          <w:b/>
          <w:bCs/>
          <w:lang w:eastAsia="ar-SA"/>
          <w14:ligatures w14:val="none"/>
        </w:rPr>
        <w:t>Rácz Anikó</w:t>
      </w:r>
      <w:r w:rsidRPr="00E61633">
        <w:rPr>
          <w:b/>
          <w:bCs/>
          <w:lang w:eastAsia="ar-SA"/>
          <w14:ligatures w14:val="none"/>
        </w:rPr>
        <w:t xml:space="preserve"> </w:t>
      </w:r>
      <w:r w:rsidRPr="00E61633">
        <w:rPr>
          <w:b/>
          <w:bCs/>
          <w:lang w:eastAsia="ar-SA"/>
          <w14:ligatures w14:val="none"/>
        </w:rPr>
        <w:tab/>
      </w:r>
      <w:r w:rsidRPr="00E61633">
        <w:rPr>
          <w:b/>
          <w:bCs/>
          <w:lang w:eastAsia="ar-SA"/>
          <w14:ligatures w14:val="none"/>
        </w:rPr>
        <w:tab/>
      </w:r>
      <w:r w:rsidRPr="00E61633">
        <w:rPr>
          <w:b/>
          <w:bCs/>
          <w:lang w:eastAsia="ar-SA"/>
          <w14:ligatures w14:val="none"/>
        </w:rPr>
        <w:tab/>
      </w:r>
      <w:r w:rsidR="006B78CE">
        <w:rPr>
          <w:b/>
          <w:bCs/>
          <w:lang w:eastAsia="ar-SA"/>
          <w14:ligatures w14:val="none"/>
        </w:rPr>
        <w:tab/>
      </w:r>
      <w:r w:rsidR="006B78CE">
        <w:rPr>
          <w:b/>
          <w:bCs/>
          <w:lang w:eastAsia="ar-SA"/>
          <w14:ligatures w14:val="none"/>
        </w:rPr>
        <w:tab/>
      </w:r>
      <w:r w:rsidRPr="00E61633">
        <w:rPr>
          <w:b/>
          <w:bCs/>
          <w:lang w:eastAsia="ar-SA"/>
          <w14:ligatures w14:val="none"/>
        </w:rPr>
        <w:t>Varsányiné dr. Antal Erzsébet</w:t>
      </w:r>
    </w:p>
    <w:p w14:paraId="664C61E3" w14:textId="16D08D7F" w:rsidR="00D47CE5" w:rsidRPr="00E61633" w:rsidRDefault="00D47CE5" w:rsidP="00D47CE5">
      <w:pPr>
        <w:spacing w:line="100" w:lineRule="atLeast"/>
        <w:jc w:val="both"/>
        <w:rPr>
          <w14:ligatures w14:val="none"/>
        </w:rPr>
      </w:pPr>
      <w:r w:rsidRPr="00E61633">
        <w:rPr>
          <w:b/>
          <w:bCs/>
          <w:lang w:eastAsia="ar-SA"/>
          <w14:ligatures w14:val="none"/>
        </w:rPr>
        <w:tab/>
      </w:r>
      <w:r w:rsidRPr="00E61633">
        <w:rPr>
          <w:b/>
          <w:bCs/>
          <w:lang w:eastAsia="ar-SA"/>
          <w14:ligatures w14:val="none"/>
        </w:rPr>
        <w:tab/>
        <w:t xml:space="preserve">polgármester </w:t>
      </w:r>
      <w:r w:rsidRPr="00E61633">
        <w:rPr>
          <w:b/>
          <w:bCs/>
          <w:lang w:eastAsia="ar-SA"/>
          <w14:ligatures w14:val="none"/>
        </w:rPr>
        <w:tab/>
      </w:r>
      <w:r w:rsidRPr="00E61633">
        <w:rPr>
          <w:b/>
          <w:bCs/>
          <w:lang w:eastAsia="ar-SA"/>
          <w14:ligatures w14:val="none"/>
        </w:rPr>
        <w:tab/>
      </w:r>
      <w:r w:rsidRPr="00E61633">
        <w:rPr>
          <w:b/>
          <w:bCs/>
          <w:lang w:eastAsia="ar-SA"/>
          <w14:ligatures w14:val="none"/>
        </w:rPr>
        <w:tab/>
      </w:r>
      <w:r w:rsidRPr="00E61633">
        <w:rPr>
          <w:b/>
          <w:bCs/>
          <w:lang w:eastAsia="ar-SA"/>
          <w14:ligatures w14:val="none"/>
        </w:rPr>
        <w:tab/>
      </w:r>
      <w:r>
        <w:rPr>
          <w:b/>
          <w:bCs/>
          <w:lang w:eastAsia="ar-SA"/>
          <w14:ligatures w14:val="none"/>
        </w:rPr>
        <w:t xml:space="preserve"> </w:t>
      </w:r>
      <w:r w:rsidR="006B78CE">
        <w:rPr>
          <w:b/>
          <w:bCs/>
          <w:lang w:eastAsia="ar-SA"/>
          <w14:ligatures w14:val="none"/>
        </w:rPr>
        <w:tab/>
      </w:r>
      <w:r w:rsidR="006B78CE">
        <w:rPr>
          <w:b/>
          <w:bCs/>
          <w:lang w:eastAsia="ar-SA"/>
          <w14:ligatures w14:val="none"/>
        </w:rPr>
        <w:tab/>
      </w:r>
      <w:r>
        <w:rPr>
          <w:b/>
          <w:bCs/>
          <w:lang w:eastAsia="ar-SA"/>
          <w14:ligatures w14:val="none"/>
        </w:rPr>
        <w:t xml:space="preserve"> </w:t>
      </w:r>
      <w:r w:rsidRPr="00E61633">
        <w:rPr>
          <w:b/>
          <w:bCs/>
          <w:lang w:eastAsia="ar-SA"/>
          <w14:ligatures w14:val="none"/>
        </w:rPr>
        <w:t>jegyző</w:t>
      </w:r>
    </w:p>
    <w:p w14:paraId="1B542619" w14:textId="77777777" w:rsidR="00D47CE5" w:rsidRPr="00E61633" w:rsidRDefault="00D47CE5" w:rsidP="00D47CE5">
      <w:pPr>
        <w:widowControl w:val="0"/>
        <w:rPr>
          <w:rFonts w:eastAsia="SimSun" w:cs="Mangal"/>
          <w:kern w:val="1"/>
          <w:lang w:bidi="hi-IN"/>
          <w14:ligatures w14:val="none"/>
        </w:rPr>
      </w:pPr>
    </w:p>
    <w:p w14:paraId="06463E64" w14:textId="77777777" w:rsidR="00D47CE5" w:rsidRPr="00E61633" w:rsidRDefault="00D47CE5" w:rsidP="00D47CE5">
      <w:pPr>
        <w:widowControl w:val="0"/>
        <w:rPr>
          <w:rFonts w:eastAsia="SimSun" w:cs="Mangal"/>
          <w:color w:val="FF0000"/>
          <w:kern w:val="1"/>
          <w:lang w:bidi="hi-IN"/>
          <w14:ligatures w14:val="none"/>
        </w:rPr>
      </w:pPr>
    </w:p>
    <w:p w14:paraId="4FD4235F" w14:textId="77777777" w:rsidR="00D47CE5" w:rsidRPr="00E61633" w:rsidRDefault="00D47CE5" w:rsidP="00D47CE5">
      <w:pPr>
        <w:rPr>
          <w:color w:val="FF0000"/>
        </w:rPr>
      </w:pPr>
    </w:p>
    <w:p w14:paraId="185DD153" w14:textId="77777777" w:rsidR="00D47CE5" w:rsidRPr="007B74C3" w:rsidRDefault="00D47CE5" w:rsidP="00D47CE5">
      <w:pPr>
        <w:suppressAutoHyphens w:val="0"/>
        <w:spacing w:after="160" w:line="259" w:lineRule="auto"/>
      </w:pPr>
    </w:p>
    <w:p w14:paraId="221EA465" w14:textId="77777777" w:rsidR="00CB0389" w:rsidRDefault="00CB0389"/>
    <w:sectPr w:rsidR="00CB0389" w:rsidSect="00DC7C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E557F"/>
    <w:multiLevelType w:val="multilevel"/>
    <w:tmpl w:val="81FE51F8"/>
    <w:lvl w:ilvl="0">
      <w:start w:val="1"/>
      <w:numFmt w:val="bullet"/>
      <w:suff w:val="nothing"/>
      <w:lvlText w:val="•"/>
      <w:lvlJc w:val="left"/>
      <w:pPr>
        <w:ind w:left="0" w:firstLine="0"/>
      </w:pPr>
      <w:rPr>
        <w:rFonts w:ascii="Times New Roman" w:hAnsi="Times New Roman" w:cs="OpenSymbol" w:hint="default"/>
        <w:sz w:val="24"/>
        <w:szCs w:val="24"/>
      </w:rPr>
    </w:lvl>
    <w:lvl w:ilvl="1">
      <w:start w:val="1"/>
      <w:numFmt w:val="bullet"/>
      <w:suff w:val="nothing"/>
      <w:lvlText w:val="◦"/>
      <w:lvlJc w:val="left"/>
      <w:pPr>
        <w:ind w:left="0" w:firstLine="0"/>
      </w:pPr>
      <w:rPr>
        <w:rFonts w:ascii="Times New Roman" w:hAnsi="Times New Roman" w:cs="OpenSymbol" w:hint="default"/>
        <w:sz w:val="24"/>
        <w:szCs w:val="24"/>
      </w:rPr>
    </w:lvl>
    <w:lvl w:ilvl="2">
      <w:start w:val="1"/>
      <w:numFmt w:val="bullet"/>
      <w:suff w:val="nothing"/>
      <w:lvlText w:val="▪"/>
      <w:lvlJc w:val="left"/>
      <w:pPr>
        <w:ind w:left="0" w:firstLine="0"/>
      </w:pPr>
      <w:rPr>
        <w:rFonts w:ascii="Times New Roman" w:hAnsi="Times New Roman" w:cs="OpenSymbol" w:hint="default"/>
        <w:sz w:val="24"/>
        <w:szCs w:val="24"/>
      </w:rPr>
    </w:lvl>
    <w:lvl w:ilvl="3">
      <w:start w:val="1"/>
      <w:numFmt w:val="bullet"/>
      <w:suff w:val="nothing"/>
      <w:lvlText w:val="•"/>
      <w:lvlJc w:val="left"/>
      <w:pPr>
        <w:ind w:left="0" w:firstLine="0"/>
      </w:pPr>
      <w:rPr>
        <w:rFonts w:ascii="Times New Roman" w:hAnsi="Times New Roman" w:cs="OpenSymbol" w:hint="default"/>
        <w:sz w:val="24"/>
        <w:szCs w:val="24"/>
      </w:rPr>
    </w:lvl>
    <w:lvl w:ilvl="4">
      <w:start w:val="1"/>
      <w:numFmt w:val="bullet"/>
      <w:suff w:val="nothing"/>
      <w:lvlText w:val="◦"/>
      <w:lvlJc w:val="left"/>
      <w:pPr>
        <w:ind w:left="0" w:firstLine="0"/>
      </w:pPr>
      <w:rPr>
        <w:rFonts w:ascii="Times New Roman" w:hAnsi="Times New Roman" w:cs="OpenSymbol" w:hint="default"/>
        <w:sz w:val="24"/>
        <w:szCs w:val="24"/>
      </w:rPr>
    </w:lvl>
    <w:lvl w:ilvl="5">
      <w:start w:val="1"/>
      <w:numFmt w:val="bullet"/>
      <w:suff w:val="nothing"/>
      <w:lvlText w:val="▪"/>
      <w:lvlJc w:val="left"/>
      <w:pPr>
        <w:ind w:left="0" w:firstLine="0"/>
      </w:pPr>
      <w:rPr>
        <w:rFonts w:ascii="Times New Roman" w:hAnsi="Times New Roman" w:cs="OpenSymbol" w:hint="default"/>
        <w:sz w:val="24"/>
        <w:szCs w:val="24"/>
      </w:rPr>
    </w:lvl>
    <w:lvl w:ilvl="6">
      <w:start w:val="1"/>
      <w:numFmt w:val="bullet"/>
      <w:suff w:val="nothing"/>
      <w:lvlText w:val="•"/>
      <w:lvlJc w:val="left"/>
      <w:pPr>
        <w:ind w:left="0" w:firstLine="0"/>
      </w:pPr>
      <w:rPr>
        <w:rFonts w:ascii="Times New Roman" w:hAnsi="Times New Roman" w:cs="OpenSymbol" w:hint="default"/>
        <w:sz w:val="24"/>
        <w:szCs w:val="24"/>
      </w:rPr>
    </w:lvl>
    <w:lvl w:ilvl="7">
      <w:start w:val="1"/>
      <w:numFmt w:val="bullet"/>
      <w:suff w:val="nothing"/>
      <w:lvlText w:val="◦"/>
      <w:lvlJc w:val="left"/>
      <w:pPr>
        <w:ind w:left="0" w:firstLine="0"/>
      </w:pPr>
      <w:rPr>
        <w:rFonts w:ascii="Times New Roman" w:hAnsi="Times New Roman" w:cs="OpenSymbol" w:hint="default"/>
        <w:sz w:val="24"/>
        <w:szCs w:val="24"/>
      </w:rPr>
    </w:lvl>
    <w:lvl w:ilvl="8">
      <w:start w:val="1"/>
      <w:numFmt w:val="bullet"/>
      <w:suff w:val="nothing"/>
      <w:lvlText w:val="▪"/>
      <w:lvlJc w:val="left"/>
      <w:pPr>
        <w:ind w:left="0" w:firstLine="0"/>
      </w:pPr>
      <w:rPr>
        <w:rFonts w:ascii="Times New Roman" w:hAnsi="Times New Roman" w:cs="OpenSymbol" w:hint="default"/>
        <w:sz w:val="24"/>
        <w:szCs w:val="24"/>
      </w:rPr>
    </w:lvl>
  </w:abstractNum>
  <w:abstractNum w:abstractNumId="1" w15:restartNumberingAfterBreak="0">
    <w:nsid w:val="5034281F"/>
    <w:multiLevelType w:val="multilevel"/>
    <w:tmpl w:val="D7521872"/>
    <w:lvl w:ilvl="0">
      <w:start w:val="1"/>
      <w:numFmt w:val="bullet"/>
      <w:suff w:val="nothing"/>
      <w:lvlText w:val="·"/>
      <w:lvlJc w:val="left"/>
      <w:pPr>
        <w:ind w:left="0" w:firstLine="0"/>
      </w:pPr>
      <w:rPr>
        <w:rFonts w:ascii="Symbol" w:hAnsi="Symbol" w:cs="Symbol" w:hint="default"/>
      </w:r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num w:numId="1" w16cid:durableId="1647510736">
    <w:abstractNumId w:val="1"/>
  </w:num>
  <w:num w:numId="2" w16cid:durableId="1080715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E5"/>
    <w:rsid w:val="00321D87"/>
    <w:rsid w:val="00504C4A"/>
    <w:rsid w:val="006B78CE"/>
    <w:rsid w:val="00861EA3"/>
    <w:rsid w:val="008B4D8D"/>
    <w:rsid w:val="00CB0389"/>
    <w:rsid w:val="00D47CE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81952"/>
  <w15:chartTrackingRefBased/>
  <w15:docId w15:val="{CA5A88EF-F5E6-4C11-9404-C119A9076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47CE5"/>
    <w:pPr>
      <w:suppressAutoHyphens/>
      <w:spacing w:after="0" w:line="240" w:lineRule="auto"/>
    </w:pPr>
    <w:rPr>
      <w:rFonts w:ascii="Times New Roman" w:eastAsia="Times New Roman" w:hAnsi="Times New Roman" w:cs="Times New Roman"/>
      <w:kern w:val="0"/>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D47CE5"/>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2167</Words>
  <Characters>14958</Characters>
  <Application>Microsoft Office Word</Application>
  <DocSecurity>0</DocSecurity>
  <Lines>124</Lines>
  <Paragraphs>34</Paragraphs>
  <ScaleCrop>false</ScaleCrop>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Balázs Viktória</cp:lastModifiedBy>
  <cp:revision>3</cp:revision>
  <dcterms:created xsi:type="dcterms:W3CDTF">2024-10-14T08:02:00Z</dcterms:created>
  <dcterms:modified xsi:type="dcterms:W3CDTF">2024-10-29T10:57:00Z</dcterms:modified>
</cp:coreProperties>
</file>