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15AC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8"/>
          <w:szCs w:val="28"/>
        </w:rPr>
      </w:pPr>
      <w:r w:rsidRPr="00B444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hu-HU"/>
        </w:rPr>
        <w:t>Tájékoztatás Adó- és értékbizonyítvány kiállítására irányuló eljárásról</w:t>
      </w:r>
    </w:p>
    <w:p w14:paraId="6E71242C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 </w:t>
      </w:r>
    </w:p>
    <w:p w14:paraId="0585B123" w14:textId="77777777" w:rsidR="00953EB5" w:rsidRPr="00B44441" w:rsidRDefault="00000000">
      <w:pPr>
        <w:pStyle w:val="Szvegtrzs"/>
        <w:rPr>
          <w:rFonts w:ascii="Times New Roman" w:hAnsi="Times New Roman" w:cs="Times New Roman"/>
          <w:b/>
          <w:bCs/>
          <w:sz w:val="28"/>
          <w:szCs w:val="28"/>
        </w:rPr>
      </w:pPr>
      <w:r w:rsidRPr="00B44441">
        <w:rPr>
          <w:rFonts w:ascii="Times New Roman" w:hAnsi="Times New Roman" w:cs="Times New Roman"/>
          <w:b/>
          <w:bCs/>
          <w:sz w:val="28"/>
          <w:szCs w:val="28"/>
        </w:rPr>
        <w:t>Az ügy rövid leírása</w:t>
      </w:r>
    </w:p>
    <w:p w14:paraId="74E936A5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ingatlan fekvése szerint illetékes települési önkormányzat jegyzője, az ügyfél kérelmére vagy hatóság megkeresésére kiállítja és megküldi az adó- és értékbizonyítványt, külön jogszabályi rendelkezés alapján.</w:t>
      </w:r>
    </w:p>
    <w:p w14:paraId="31E25B38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  <w:u w:val="single"/>
        </w:rPr>
      </w:pPr>
      <w:r w:rsidRPr="00B44441">
        <w:rPr>
          <w:rFonts w:ascii="Times New Roman" w:hAnsi="Times New Roman" w:cs="Times New Roman"/>
          <w:sz w:val="24"/>
          <w:szCs w:val="24"/>
          <w:u w:val="single"/>
        </w:rPr>
        <w:t>Ezek a külön jogszabályi rendelkezések a következők:</w:t>
      </w:r>
    </w:p>
    <w:p w14:paraId="53D22FCF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Pr="00B4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bírósági végrehajtásról</w:t>
      </w: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1994. évi LIII. törvény. 140. § (1) bekezdés;</w:t>
      </w:r>
    </w:p>
    <w:p w14:paraId="41810871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Pr="00B4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hagyatéki eljárásról </w:t>
      </w: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szóló 2010. évi XXXVIII. törvény 26. § (1) bekezdés;</w:t>
      </w:r>
    </w:p>
    <w:p w14:paraId="0E2DB4A4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Pr="00B4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gyámhatóságokról</w:t>
      </w: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</w:t>
      </w:r>
      <w:r w:rsidRPr="00B4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valamint a gyermekvédelmi és gyámügyi eljárásról</w:t>
      </w: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149/1997. (IX. 10.) Korm. rendelet 153. § (1) bekezdés b) pont, 143. § b) pont, 78. § (1) bekezdés ac) pont;</w:t>
      </w:r>
    </w:p>
    <w:p w14:paraId="0A77A60A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Pr="00B4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lakáscélú állami támogatásokról</w:t>
      </w: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12/2001. (I. 31.) Korm. rendelet 21/A. § (9) bekezdés b) pont;</w:t>
      </w:r>
    </w:p>
    <w:p w14:paraId="2B29726D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 a </w:t>
      </w:r>
      <w:r w:rsidRPr="00B444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szociális igazgatásról és szociális ellátásokról</w:t>
      </w: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szóló 1993. évi III. törvény vagyonvizsgálathoz kapcsolódó része.</w:t>
      </w:r>
    </w:p>
    <w:p w14:paraId="70177A30" w14:textId="77777777" w:rsidR="00953EB5" w:rsidRPr="00B44441" w:rsidRDefault="00953EB5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4FB7854A" w14:textId="0210B811" w:rsidR="00953EB5" w:rsidRPr="00B44441" w:rsidRDefault="00000000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441">
        <w:rPr>
          <w:rFonts w:ascii="Times New Roman" w:hAnsi="Times New Roman" w:cs="Times New Roman"/>
          <w:b/>
          <w:bCs/>
          <w:sz w:val="24"/>
          <w:szCs w:val="24"/>
        </w:rPr>
        <w:t>A bírósági végrehajtással összefüggésben, illetve a hagyatéki, vagy a gyámhatósági eljáráshoz kapcsolódóan kiadott adó-és értékbizonyítvány illetékmentes, a fiatalok otthonteremtési támogatása ügyében kiállított adó- és értékbizonyítvány után pedig ingatlanonként</w:t>
      </w:r>
      <w:r w:rsidR="00AF03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44441">
        <w:rPr>
          <w:rFonts w:ascii="Times New Roman" w:hAnsi="Times New Roman" w:cs="Times New Roman"/>
          <w:b/>
          <w:bCs/>
          <w:sz w:val="24"/>
          <w:szCs w:val="24"/>
        </w:rPr>
        <w:t xml:space="preserve"> 4 000 Ft illetéket kell fizetni</w:t>
      </w:r>
      <w:r w:rsidR="00AF036B">
        <w:rPr>
          <w:rFonts w:ascii="Times New Roman" w:hAnsi="Times New Roman" w:cs="Times New Roman"/>
          <w:b/>
          <w:bCs/>
          <w:sz w:val="24"/>
          <w:szCs w:val="24"/>
        </w:rPr>
        <w:t xml:space="preserve"> Derecske Város Önkormányzat 11738118-15372985-03470000 számú illeték beszedési számlára</w:t>
      </w:r>
      <w:r w:rsidRPr="00B444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81397B" w14:textId="77777777" w:rsidR="00953EB5" w:rsidRPr="00B44441" w:rsidRDefault="00953EB5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4E86F61B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Az ingatlan fekvése szerint illetékes települési önkormányzat jegyzője által kiállított adó- és értékbizonyítvány tartalmazza:</w:t>
      </w:r>
    </w:p>
    <w:p w14:paraId="2A9C3C28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- az ingatlan és ingatlanszerzők (tulajdonosok) adatait,</w:t>
      </w:r>
    </w:p>
    <w:p w14:paraId="46BC95E9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- az érték megállapításánál figyelembe vett tényezőket, továbbá</w:t>
      </w:r>
    </w:p>
    <w:p w14:paraId="4BCFDB25" w14:textId="10F7BECC" w:rsidR="00953EB5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- az ingatlannak az adott időpontban fennálló forgalmi értékét.</w:t>
      </w:r>
    </w:p>
    <w:p w14:paraId="0B5F546E" w14:textId="77777777" w:rsidR="00AE2618" w:rsidRPr="00B44441" w:rsidRDefault="00AE2618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0A0B3253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A jegyző az adó-és értékbizonyítványt a kérelem előterjesztésétől számított 8 napon belül adja ki.</w:t>
      </w:r>
    </w:p>
    <w:p w14:paraId="6A965B0A" w14:textId="77777777" w:rsidR="00953EB5" w:rsidRPr="00B44441" w:rsidRDefault="00953EB5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252F81AB" w14:textId="77777777" w:rsidR="00953EB5" w:rsidRPr="00B44441" w:rsidRDefault="00000000">
      <w:pPr>
        <w:pStyle w:val="Szvegtrzs"/>
        <w:rPr>
          <w:rFonts w:ascii="Times New Roman" w:hAnsi="Times New Roman" w:cs="Times New Roman"/>
          <w:b/>
          <w:bCs/>
          <w:sz w:val="28"/>
          <w:szCs w:val="28"/>
        </w:rPr>
      </w:pPr>
      <w:r w:rsidRPr="00B44441">
        <w:rPr>
          <w:rFonts w:ascii="Times New Roman" w:hAnsi="Times New Roman" w:cs="Times New Roman"/>
          <w:b/>
          <w:bCs/>
          <w:sz w:val="28"/>
          <w:szCs w:val="28"/>
        </w:rPr>
        <w:t>Milyen iratok szükségesek?</w:t>
      </w:r>
    </w:p>
    <w:p w14:paraId="2A8E4820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’Adó- és értékbizonyítvány kiállítási kérelem’ nyomtatvány,</w:t>
      </w:r>
    </w:p>
    <w:p w14:paraId="2F71C6A6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2. az ingatlanra vonatkozó, 3 hónapnál nem régebbi tulajdoni lap,</w:t>
      </w:r>
    </w:p>
    <w:p w14:paraId="3ADE8BAC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3. az ingatlan adásvételi szerződésének eredeti, hiteles példánya,</w:t>
      </w:r>
    </w:p>
    <w:p w14:paraId="06A11643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4. gyámügyi eljárás esetén az azt igazoló kormányhivatali határozat,</w:t>
      </w:r>
    </w:p>
    <w:p w14:paraId="6CDFB478" w14:textId="6876E8B9" w:rsidR="00953EB5" w:rsidRDefault="00000000">
      <w:pPr>
        <w:pStyle w:val="Szvegtrzs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nem személyes eljárás esetén meghatalmazás</w:t>
      </w:r>
      <w:r w:rsidR="00A378A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</w:p>
    <w:p w14:paraId="0BC77679" w14:textId="0A28BE0F" w:rsidR="007B0108" w:rsidRPr="00B44441" w:rsidRDefault="007B0108">
      <w:pPr>
        <w:pStyle w:val="Szvegtrz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 xml:space="preserve">6. illetékköteles eljárás esetén az illeték megfizetését igazoló készpénzátutalási megíbzás vagy </w:t>
      </w:r>
      <w:r w:rsidR="00406C2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átutalás teljesítéséről szóló igazolás.</w:t>
      </w:r>
    </w:p>
    <w:p w14:paraId="5D1B5F45" w14:textId="7FB38E97" w:rsidR="00953EB5" w:rsidRPr="00B44441" w:rsidRDefault="00000000">
      <w:pPr>
        <w:pStyle w:val="Szvegtrzs"/>
        <w:rPr>
          <w:rFonts w:ascii="Times New Roman" w:hAnsi="Times New Roman" w:cs="Times New Roman"/>
          <w:b/>
          <w:bCs/>
          <w:sz w:val="24"/>
          <w:szCs w:val="24"/>
        </w:rPr>
      </w:pPr>
      <w:r w:rsidRPr="00B44441">
        <w:rPr>
          <w:rFonts w:ascii="Times New Roman" w:hAnsi="Times New Roman" w:cs="Times New Roman"/>
          <w:b/>
          <w:bCs/>
          <w:sz w:val="24"/>
          <w:szCs w:val="24"/>
        </w:rPr>
        <w:t xml:space="preserve">Több ingatlan esetén a </w:t>
      </w:r>
      <w:r w:rsidR="00F912C7">
        <w:rPr>
          <w:rFonts w:ascii="Times New Roman" w:hAnsi="Times New Roman" w:cs="Times New Roman"/>
          <w:b/>
          <w:bCs/>
          <w:sz w:val="24"/>
          <w:szCs w:val="24"/>
        </w:rPr>
        <w:t xml:space="preserve">csatolandó </w:t>
      </w:r>
      <w:r w:rsidRPr="00B44441">
        <w:rPr>
          <w:rFonts w:ascii="Times New Roman" w:hAnsi="Times New Roman" w:cs="Times New Roman"/>
          <w:b/>
          <w:bCs/>
          <w:sz w:val="24"/>
          <w:szCs w:val="24"/>
        </w:rPr>
        <w:t>iratokat ingatlanonként, külön-külön kell benyújtani.</w:t>
      </w:r>
    </w:p>
    <w:p w14:paraId="7E22C7AF" w14:textId="77777777" w:rsidR="00953EB5" w:rsidRPr="00B44441" w:rsidRDefault="00953EB5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17537AD0" w14:textId="77777777" w:rsidR="00953EB5" w:rsidRPr="00B44441" w:rsidRDefault="00000000">
      <w:pPr>
        <w:pStyle w:val="Szvegtrzs"/>
        <w:rPr>
          <w:rFonts w:ascii="Times New Roman" w:hAnsi="Times New Roman" w:cs="Times New Roman"/>
          <w:b/>
          <w:bCs/>
          <w:sz w:val="28"/>
          <w:szCs w:val="28"/>
        </w:rPr>
      </w:pPr>
      <w:r w:rsidRPr="00B44441">
        <w:rPr>
          <w:rFonts w:ascii="Times New Roman" w:hAnsi="Times New Roman" w:cs="Times New Roman"/>
          <w:b/>
          <w:bCs/>
          <w:sz w:val="28"/>
          <w:szCs w:val="28"/>
        </w:rPr>
        <w:t>A kérelem elutasítása</w:t>
      </w:r>
    </w:p>
    <w:p w14:paraId="789B4950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hatóság az adó- és értékbizonyítvány kiadását megtagadja, és erről a kérelmezőt értesíti, ha</w:t>
      </w:r>
    </w:p>
    <w:p w14:paraId="78587466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1. kiadása jogszabályba ütközik,</w:t>
      </w:r>
    </w:p>
    <w:p w14:paraId="74767472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2. az igazolni kívánt tény, állapot vagy egyéb adat más okirattal bizonyítható,</w:t>
      </w:r>
    </w:p>
    <w:p w14:paraId="7F5E424E" w14:textId="77777777" w:rsidR="00953EB5" w:rsidRPr="00B44441" w:rsidRDefault="00000000">
      <w:pPr>
        <w:pStyle w:val="Szvegtrzs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3. az ügyfél a hatósági bizonyítvány felhasználásának célját nem jelöli meg, vagy szükségességét nem tudja valószínűsíteni, vagy valótlan adat, tény, állapot igazolását kéri.</w:t>
      </w:r>
    </w:p>
    <w:p w14:paraId="5E22A524" w14:textId="77777777" w:rsidR="00953EB5" w:rsidRPr="00B44441" w:rsidRDefault="00953EB5">
      <w:pPr>
        <w:pStyle w:val="Szvegtrzs"/>
        <w:rPr>
          <w:rFonts w:ascii="Times New Roman" w:hAnsi="Times New Roman" w:cs="Times New Roman"/>
          <w:sz w:val="24"/>
          <w:szCs w:val="24"/>
        </w:rPr>
      </w:pPr>
    </w:p>
    <w:p w14:paraId="72264B30" w14:textId="77777777" w:rsidR="00953EB5" w:rsidRPr="00B44441" w:rsidRDefault="00000000">
      <w:pPr>
        <w:pStyle w:val="Szvegtrzs"/>
        <w:rPr>
          <w:rFonts w:ascii="Times New Roman" w:hAnsi="Times New Roman" w:cs="Times New Roman"/>
          <w:b/>
          <w:bCs/>
          <w:sz w:val="28"/>
          <w:szCs w:val="28"/>
        </w:rPr>
      </w:pPr>
      <w:r w:rsidRPr="00B44441">
        <w:rPr>
          <w:rFonts w:ascii="Times New Roman" w:hAnsi="Times New Roman" w:cs="Times New Roman"/>
          <w:b/>
          <w:bCs/>
          <w:sz w:val="28"/>
          <w:szCs w:val="28"/>
        </w:rPr>
        <w:t>Jogorvoslat</w:t>
      </w:r>
    </w:p>
    <w:p w14:paraId="421F6CF8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A fellebbezést és a fellebbezést alátámasztó bizonyítékokat az írásba foglalt döntés közlésétől számított tizenöt napon belül. E rendelkezés vonatkozik a fellebbezés elektronikus úton történő benyújtására is.</w:t>
      </w:r>
    </w:p>
    <w:p w14:paraId="4AA43BBD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A fellebbezést a megtámadott döntést hozó adóhatóságnál kell előterjeszteni.</w:t>
      </w:r>
    </w:p>
    <w:p w14:paraId="19948CBE" w14:textId="307A3ADA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 xml:space="preserve">A fellebbezés illetékköteles, amelyet </w:t>
      </w:r>
      <w:r w:rsidR="003E4C90">
        <w:rPr>
          <w:rFonts w:ascii="Times New Roman" w:hAnsi="Times New Roman" w:cs="Times New Roman"/>
          <w:sz w:val="24"/>
          <w:szCs w:val="24"/>
        </w:rPr>
        <w:t xml:space="preserve">Derecske Város Önkormányzat </w:t>
      </w:r>
      <w:r w:rsidR="00B44441">
        <w:rPr>
          <w:rFonts w:ascii="Times New Roman" w:hAnsi="Times New Roman" w:cs="Times New Roman"/>
          <w:sz w:val="24"/>
          <w:szCs w:val="24"/>
        </w:rPr>
        <w:t xml:space="preserve">11738118-15372985-03470000 számú illeték beszedési </w:t>
      </w:r>
      <w:r w:rsidRPr="00B44441">
        <w:rPr>
          <w:rFonts w:ascii="Times New Roman" w:hAnsi="Times New Roman" w:cs="Times New Roman"/>
          <w:sz w:val="24"/>
          <w:szCs w:val="24"/>
        </w:rPr>
        <w:t>számlájára történő utalással, készpénz-átutalási megbízással vagy elektronikus fizetési és elszámolási rendszeren keresztül kell megfizetni.</w:t>
      </w:r>
    </w:p>
    <w:p w14:paraId="72E808A5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Az elsőfokú közigazgatási határozat elleni fellebbezés illetéke – ha e törvény másként nem rendelkezik, és a fellebbezés tárgyának értéke pénzben megállapítható – a fellebbezéssel érintett vagy vitatott összeg minden megkezdett 10 000 forintja után 400 forint, de legalább 5000 forint, legfeljebb 500 000 forint. Ha a fellebbezés tárgyának értéke pénzben nem állapítható meg, a fellebbezés illetéke 5000 forint.</w:t>
      </w:r>
    </w:p>
    <w:p w14:paraId="4AA0A7EA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br/>
      </w:r>
      <w:r w:rsidRPr="00B44441">
        <w:rPr>
          <w:rFonts w:ascii="Times New Roman" w:hAnsi="Times New Roman" w:cs="Times New Roman"/>
          <w:color w:val="58595B"/>
          <w:sz w:val="24"/>
          <w:szCs w:val="24"/>
          <w:u w:val="single"/>
        </w:rPr>
        <w:t>Önállóan fellebbezhető:</w:t>
      </w:r>
    </w:p>
    <w:p w14:paraId="10568D29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Ha kiállítását az ügyfél kéri, a kérelmet a jegyzőnek az Ákr. szerinti hatósági ügyként kell kezelnie, és ha az ügyfél megfizette a 4.000 Ft eljárási illetéket, közigazgatási hatósági eljárást kell lefolytatnia, amelynek zárásaként határozatot kell hoznia, a döntés tehát az általános szabályok szerint fellebbezhető;</w:t>
      </w:r>
    </w:p>
    <w:p w14:paraId="63720681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4441">
        <w:rPr>
          <w:rFonts w:ascii="Times New Roman" w:hAnsi="Times New Roman" w:cs="Times New Roman"/>
          <w:sz w:val="24"/>
          <w:szCs w:val="24"/>
          <w:u w:val="single"/>
        </w:rPr>
        <w:t>Önállóan nem fellebbezhető:</w:t>
      </w:r>
    </w:p>
    <w:p w14:paraId="28706DF0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Ha más hatóság megkeresésére történik, és az abban foglaltak kötelezőek a megkereső hatóságra (pl. gyámügyi eljárás esetén), az adó- és értékbizonyítvány szakhatósági állásfoglalásnak tekintendő, önállóan nem fellebbezhető, vitatni kizárólag az alapeljárásban hozott döntés elleni jogorvoslat során lehet;</w:t>
      </w:r>
    </w:p>
    <w:p w14:paraId="7C365950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 xml:space="preserve">Ha az adó- és értékbizonyítványt a jegyzőnek (pl. a hagyatéki eljárásban) törvényi kötelezés alapján kell kiállítania, és/vagy az abban foglaltak nem kötik a megkereső hatóságot (pl. végrehajtót), az adó- és értékbizonyítvány egyfajta – szakhatósági állásfoglalásnak nem minősülő – hatósági vélemény, de </w:t>
      </w:r>
      <w:r w:rsidRPr="00B44441">
        <w:rPr>
          <w:rFonts w:ascii="Times New Roman" w:hAnsi="Times New Roman" w:cs="Times New Roman"/>
          <w:sz w:val="24"/>
          <w:szCs w:val="24"/>
        </w:rPr>
        <w:lastRenderedPageBreak/>
        <w:t>a szakhatósági állásfoglalásokkal azonos módon, ekkor sem fellebbezhető önállóan, kizárólag az alapügy (végrehajtás, gyámügyi eljárás, hagyatéki eljárás stb.) elleni jogorvoslati eljárásban vitatható.</w:t>
      </w:r>
    </w:p>
    <w:p w14:paraId="4C0D5D0E" w14:textId="77777777" w:rsidR="00953EB5" w:rsidRPr="00B44441" w:rsidRDefault="00953EB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p w14:paraId="37B7B9D4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441">
        <w:rPr>
          <w:rFonts w:ascii="Times New Roman" w:hAnsi="Times New Roman" w:cs="Times New Roman"/>
          <w:b/>
          <w:bCs/>
          <w:sz w:val="24"/>
          <w:szCs w:val="24"/>
        </w:rPr>
        <w:t>Vonatkozó jogszabályok</w:t>
      </w:r>
    </w:p>
    <w:p w14:paraId="1E60C865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- az adózás rendjéről szóló 2017. évi CL. törvény</w:t>
      </w:r>
    </w:p>
    <w:p w14:paraId="01F47E05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- az adóigazgatási rendtartásról szóló 2017. évi CLI. törvény</w:t>
      </w:r>
    </w:p>
    <w:p w14:paraId="1B93498E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 bírósági végrehajtásról szóló 1994. évi LIII. törvény,</w:t>
      </w:r>
    </w:p>
    <w:p w14:paraId="7C7987DA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 xml:space="preserve">- a hagyatéki eljárásról szóló 2010. évi XXXVIII. törvény, </w:t>
      </w:r>
    </w:p>
    <w:p w14:paraId="5D5DC109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hAnsi="Times New Roman" w:cs="Times New Roman"/>
          <w:sz w:val="24"/>
          <w:szCs w:val="24"/>
        </w:rPr>
        <w:t>- a gyámhatóságokról, valamint a gyermekvédelmi és gyámügyi eljárásról szóló 149/1997. (IX. 10.) Korm. rendelet,</w:t>
      </w:r>
    </w:p>
    <w:p w14:paraId="70C3666F" w14:textId="77777777" w:rsidR="00953EB5" w:rsidRPr="00B44441" w:rsidRDefault="00000000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  <w:r w:rsidRPr="00B4444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 az illetékekről szóló 1990. évi XCIII. törvény.</w:t>
      </w:r>
    </w:p>
    <w:p w14:paraId="133DAD4F" w14:textId="77777777" w:rsidR="00953EB5" w:rsidRPr="00B44441" w:rsidRDefault="00953EB5">
      <w:pPr>
        <w:pStyle w:val="Szvegtrzs"/>
        <w:jc w:val="both"/>
        <w:rPr>
          <w:rFonts w:ascii="Times New Roman" w:hAnsi="Times New Roman" w:cs="Times New Roman"/>
          <w:sz w:val="24"/>
          <w:szCs w:val="24"/>
        </w:rPr>
      </w:pPr>
    </w:p>
    <w:sectPr w:rsidR="00953EB5" w:rsidRPr="00B44441">
      <w:pgSz w:w="11906" w:h="16838"/>
      <w:pgMar w:top="851" w:right="1134" w:bottom="851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EB5"/>
    <w:rsid w:val="003E4C90"/>
    <w:rsid w:val="00406C2B"/>
    <w:rsid w:val="007B0108"/>
    <w:rsid w:val="00953EB5"/>
    <w:rsid w:val="00A378AB"/>
    <w:rsid w:val="00AE2618"/>
    <w:rsid w:val="00AF036B"/>
    <w:rsid w:val="00B44441"/>
    <w:rsid w:val="00B85C7E"/>
    <w:rsid w:val="00E51C6D"/>
    <w:rsid w:val="00F9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0892"/>
  <w15:docId w15:val="{11ECFB81-65B5-4843-9D39-F8C3D123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vastag">
    <w:name w:val="vastag"/>
    <w:basedOn w:val="Bekezdsalapbettpusa"/>
    <w:qFormat/>
    <w:rsid w:val="006712AB"/>
  </w:style>
  <w:style w:type="character" w:styleId="Hiperhivatkozs">
    <w:name w:val="Hyperlink"/>
    <w:basedOn w:val="Bekezdsalapbettpusa"/>
    <w:uiPriority w:val="99"/>
    <w:semiHidden/>
    <w:unhideWhenUsed/>
    <w:rsid w:val="006712AB"/>
    <w:rPr>
      <w:color w:val="0000FF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NormlWeb">
    <w:name w:val="Normal (Web)"/>
    <w:basedOn w:val="Norml"/>
    <w:uiPriority w:val="99"/>
    <w:semiHidden/>
    <w:unhideWhenUsed/>
    <w:qFormat/>
    <w:rsid w:val="006712A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dcterms:created xsi:type="dcterms:W3CDTF">2023-01-20T10:11:00Z</dcterms:created>
  <dcterms:modified xsi:type="dcterms:W3CDTF">2023-01-23T08:39:00Z</dcterms:modified>
  <dc:language>hu-HU</dc:language>
</cp:coreProperties>
</file>